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265" w:rsidRPr="00162265" w:rsidRDefault="00315133" w:rsidP="00162265">
      <w:pPr>
        <w:rPr>
          <w:rFonts w:ascii="Tahoma" w:hAnsi="Tahoma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64" type="#_x0000_t136" style="position:absolute;margin-left:-3.25pt;margin-top:3.4pt;width:462.7pt;height:52.1pt;z-index:251663360" fillcolor="black" stroked="f">
            <v:shadow color="#868686"/>
            <v:textpath style="font-family:&quot;Arial Narrow&quot;;font-size:24pt;font-weight:bold;v-text-kern:t" trim="t" fitpath="t" string="ZÁKLADNÍ ŠKOLA MILÍN - STAVEBNÍ ÚPRAVY"/>
          </v:shape>
        </w:pict>
      </w:r>
    </w:p>
    <w:p w:rsidR="00162265" w:rsidRPr="00162265" w:rsidRDefault="00162265" w:rsidP="00162265">
      <w:pPr>
        <w:rPr>
          <w:rFonts w:ascii="Tahoma" w:hAnsi="Tahoma"/>
        </w:rPr>
      </w:pPr>
    </w:p>
    <w:p w:rsidR="00162265" w:rsidRPr="00162265" w:rsidRDefault="00162265" w:rsidP="00162265">
      <w:pPr>
        <w:rPr>
          <w:rFonts w:ascii="Tahoma" w:hAnsi="Tahoma"/>
        </w:rPr>
      </w:pPr>
    </w:p>
    <w:p w:rsidR="00162265" w:rsidRPr="00162265" w:rsidRDefault="00315133" w:rsidP="00162265">
      <w:pPr>
        <w:rPr>
          <w:rFonts w:ascii="Tahoma" w:hAnsi="Tahoma"/>
        </w:rPr>
      </w:pPr>
      <w:r>
        <w:rPr>
          <w:noProof/>
        </w:rPr>
        <w:pict>
          <v:shape id="_x0000_s1068" type="#_x0000_t136" style="position:absolute;margin-left:-3.25pt;margin-top:10.4pt;width:462.7pt;height:30.15pt;z-index:251667456" fillcolor="black" stroked="f">
            <v:shadow color="#868686"/>
            <v:textpath style="font-family:&quot;Arial Narrow&quot;;font-size:24pt;font-weight:bold;v-text-kern:t" trim="t" fitpath="t" string="ODBORNÉ UČEBNY, BEZBARIÉROVOST STAVBY"/>
          </v:shape>
        </w:pict>
      </w:r>
      <w:r w:rsidR="00162265">
        <w:rPr>
          <w:rFonts w:ascii="Tahoma" w:hAnsi="Tahoma"/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40" cy="1270"/>
            <wp:effectExtent l="0" t="0" r="0" b="0"/>
            <wp:wrapTopAndBottom/>
            <wp:docPr id="19" name="Obrázek 19" descr="RD Dolejš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RD Dolejš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" cy="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265">
        <w:rPr>
          <w:rFonts w:ascii="Tahoma" w:hAnsi="Tahoma"/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40" cy="1270"/>
            <wp:effectExtent l="0" t="0" r="0" b="0"/>
            <wp:wrapTopAndBottom/>
            <wp:docPr id="18" name="Obrázek 18" descr="RD Dolejš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RD Dolejš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" cy="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265">
        <w:rPr>
          <w:rFonts w:ascii="Tahoma" w:hAnsi="Tahoma"/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40" cy="1270"/>
            <wp:effectExtent l="0" t="0" r="0" b="0"/>
            <wp:wrapTopAndBottom/>
            <wp:docPr id="17" name="Obrázek 17" descr="RD Dolejš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RD Dolejš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" cy="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2265" w:rsidRPr="00162265" w:rsidRDefault="00162265" w:rsidP="00162265">
      <w:pPr>
        <w:rPr>
          <w:rFonts w:ascii="Tahoma" w:hAnsi="Tahoma"/>
        </w:rPr>
      </w:pPr>
    </w:p>
    <w:p w:rsidR="00162265" w:rsidRPr="00162265" w:rsidRDefault="00162265" w:rsidP="00162265">
      <w:pPr>
        <w:rPr>
          <w:rFonts w:ascii="Tahoma" w:hAnsi="Tahoma"/>
        </w:rPr>
      </w:pPr>
    </w:p>
    <w:p w:rsidR="00162265" w:rsidRPr="00162265" w:rsidRDefault="00315133" w:rsidP="00162265">
      <w:pPr>
        <w:rPr>
          <w:rFonts w:ascii="Tahoma" w:hAnsi="Tahoma"/>
        </w:rPr>
      </w:pPr>
      <w:r>
        <w:rPr>
          <w:noProof/>
        </w:rPr>
        <w:pict>
          <v:shape id="_x0000_s1063" type="#_x0000_t136" style="position:absolute;margin-left:-3.25pt;margin-top:12.8pt;width:462.7pt;height:18.25pt;z-index:251662336" fillcolor="black" stroked="f" strokeweight=".25pt">
            <v:shadow color="#868686"/>
            <v:textpath style="font-family:&quot;Arial Narrow&quot;;font-size:24pt;v-text-kern:t" trim="t" fitpath="t" string="K.ú. Milín, st. parc. č. 235/1, parc.č. 335/16, 335/22 a 335/35, okr. Příbram"/>
          </v:shape>
        </w:pict>
      </w:r>
    </w:p>
    <w:p w:rsidR="00162265" w:rsidRPr="00162265" w:rsidRDefault="00162265" w:rsidP="00162265">
      <w:pPr>
        <w:rPr>
          <w:rFonts w:ascii="Tahoma" w:hAnsi="Tahoma"/>
        </w:rPr>
      </w:pPr>
    </w:p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>
      <w:r w:rsidRPr="00162265">
        <w:t xml:space="preserve">             </w:t>
      </w:r>
    </w:p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>
      <w:bookmarkStart w:id="0" w:name="_GoBack"/>
      <w:bookmarkEnd w:id="0"/>
    </w:p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315133" w:rsidP="00162265">
      <w:r>
        <w:rPr>
          <w:noProof/>
        </w:rPr>
        <w:pict>
          <v:shape id="_x0000_s1070" type="#_x0000_t136" style="position:absolute;margin-left:0;margin-top:1.55pt;width:454.5pt;height:23.1pt;z-index:251671552;mso-position-horizontal:center;mso-position-horizontal-relative:margin;mso-position-vertical-relative:text" fillcolor="black">
            <v:shadow color="#868686"/>
            <v:textpath style="font-family:&quot;Tahoma&quot;;font-size:24pt;v-text-align:left;v-text-kern:t" trim="t" fitpath="t" string="DOKUMENTACE PRO PROVEDENÍ STAVBY"/>
            <w10:wrap anchorx="margin"/>
          </v:shape>
        </w:pict>
      </w:r>
    </w:p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162265" w:rsidP="00162265"/>
    <w:p w:rsidR="00162265" w:rsidRPr="00162265" w:rsidRDefault="00315133" w:rsidP="00162265">
      <w:r>
        <w:rPr>
          <w:noProof/>
        </w:rPr>
        <w:pict>
          <v:shape id="_x0000_s1069" type="#_x0000_t136" style="position:absolute;margin-left:0;margin-top:13.25pt;width:456.6pt;height:18.25pt;z-index:251668480;mso-position-horizontal:center;mso-position-horizontal-relative:margin" fillcolor="black" stroked="f" strokeweight=".25pt">
            <v:shadow color="#868686"/>
            <v:textpath style="font-family:&quot;Arial Narrow&quot;;font-size:24pt;v-text-kern:t" trim="t" fitpath="t" string="Stavebník: Obec Milín, 11. května 27, 262 31 Milín"/>
            <w10:wrap anchorx="margin"/>
          </v:shape>
        </w:pict>
      </w:r>
    </w:p>
    <w:p w:rsidR="00162265" w:rsidRPr="00162265" w:rsidRDefault="00162265" w:rsidP="00162265">
      <w:pPr>
        <w:rPr>
          <w:sz w:val="20"/>
          <w:szCs w:val="20"/>
        </w:rPr>
      </w:pPr>
    </w:p>
    <w:p w:rsidR="00162265" w:rsidRPr="00162265" w:rsidRDefault="00162265" w:rsidP="00162265"/>
    <w:tbl>
      <w:tblPr>
        <w:tblW w:w="9252" w:type="dxa"/>
        <w:tblBorders>
          <w:top w:val="single" w:sz="12" w:space="0" w:color="auto"/>
          <w:left w:val="single" w:sz="12" w:space="0" w:color="auto"/>
          <w:bottom w:val="single" w:sz="48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0"/>
        <w:gridCol w:w="1412"/>
      </w:tblGrid>
      <w:tr w:rsidR="00162265" w:rsidRPr="00162265" w:rsidTr="00AE599A">
        <w:trPr>
          <w:trHeight w:val="485"/>
        </w:trPr>
        <w:tc>
          <w:tcPr>
            <w:tcW w:w="7840" w:type="dxa"/>
          </w:tcPr>
          <w:p w:rsidR="00162265" w:rsidRPr="00162265" w:rsidRDefault="00162265" w:rsidP="00162265">
            <w:pPr>
              <w:tabs>
                <w:tab w:val="left" w:pos="827"/>
              </w:tabs>
              <w:ind w:right="-70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76200</wp:posOffset>
                  </wp:positionV>
                  <wp:extent cx="949325" cy="548640"/>
                  <wp:effectExtent l="0" t="0" r="3175" b="3810"/>
                  <wp:wrapNone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32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5133">
              <w:rPr>
                <w:noProof/>
              </w:rPr>
              <w:pict>
                <v:shape id="_x0000_s1066" type="#_x0000_t136" style="position:absolute;margin-left:122pt;margin-top:7.9pt;width:250.85pt;height:17.35pt;z-index:251665408;mso-position-horizontal-relative:text;mso-position-vertical-relative:text" fillcolor="black">
                  <v:shadow color="#868686"/>
                  <v:textpath style="font-family:&quot;Arial CE&quot;;font-size:8pt;v-text-spacing:78650f;v-text-kern:t" trim="t" fitpath="t" string="PROJEKČNÍ ATELIER"/>
                </v:shape>
              </w:pict>
            </w:r>
            <w:r w:rsidRPr="00162265">
              <w:tab/>
            </w:r>
          </w:p>
          <w:p w:rsidR="00162265" w:rsidRPr="00162265" w:rsidRDefault="00162265" w:rsidP="00162265">
            <w:r w:rsidRPr="00162265">
              <w:t xml:space="preserve">                                         </w:t>
            </w:r>
          </w:p>
          <w:p w:rsidR="00162265" w:rsidRPr="00162265" w:rsidRDefault="00162265" w:rsidP="00162265">
            <w:pPr>
              <w:ind w:left="708" w:hanging="708"/>
              <w:rPr>
                <w:rFonts w:ascii="Tahoma" w:hAnsi="Tahoma" w:cs="Tahoma"/>
                <w:sz w:val="22"/>
                <w:szCs w:val="22"/>
              </w:rPr>
            </w:pPr>
            <w:r w:rsidRPr="00162265">
              <w:t xml:space="preserve">                                        </w:t>
            </w:r>
            <w:r w:rsidRPr="00162265">
              <w:rPr>
                <w:rFonts w:ascii="Tahoma" w:hAnsi="Tahoma" w:cs="Tahoma"/>
                <w:sz w:val="22"/>
                <w:szCs w:val="22"/>
              </w:rPr>
              <w:t xml:space="preserve">Náměstí Dr. Josefa </w:t>
            </w:r>
            <w:proofErr w:type="spellStart"/>
            <w:r w:rsidRPr="00162265">
              <w:rPr>
                <w:rFonts w:ascii="Tahoma" w:hAnsi="Tahoma" w:cs="Tahoma"/>
                <w:sz w:val="22"/>
                <w:szCs w:val="22"/>
              </w:rPr>
              <w:t>Theurera</w:t>
            </w:r>
            <w:proofErr w:type="spellEnd"/>
            <w:r w:rsidRPr="00162265">
              <w:rPr>
                <w:rFonts w:ascii="Tahoma" w:hAnsi="Tahoma" w:cs="Tahoma"/>
                <w:sz w:val="22"/>
                <w:szCs w:val="22"/>
              </w:rPr>
              <w:t xml:space="preserve"> 203, 261 01 Příbram II</w:t>
            </w:r>
          </w:p>
          <w:p w:rsidR="00162265" w:rsidRPr="00162265" w:rsidRDefault="00162265" w:rsidP="00162265">
            <w:r w:rsidRPr="00162265">
              <w:rPr>
                <w:rFonts w:ascii="Tahoma" w:hAnsi="Tahoma" w:cs="Tahoma"/>
                <w:sz w:val="22"/>
                <w:szCs w:val="22"/>
              </w:rPr>
              <w:t xml:space="preserve">                                   mob. 603825940, e-mail: </w:t>
            </w:r>
            <w:hyperlink r:id="rId9" w:history="1">
              <w:r w:rsidRPr="00162265">
                <w:rPr>
                  <w:rFonts w:ascii="Tahoma" w:hAnsi="Tahoma" w:cs="Tahoma"/>
                  <w:color w:val="0000FF"/>
                  <w:sz w:val="22"/>
                  <w:szCs w:val="22"/>
                  <w:u w:val="single"/>
                </w:rPr>
                <w:t>atelier@aspira.cz</w:t>
              </w:r>
            </w:hyperlink>
          </w:p>
        </w:tc>
        <w:tc>
          <w:tcPr>
            <w:tcW w:w="1412" w:type="dxa"/>
          </w:tcPr>
          <w:p w:rsidR="00162265" w:rsidRPr="00162265" w:rsidRDefault="00162265" w:rsidP="00162265"/>
          <w:p w:rsidR="00162265" w:rsidRPr="00162265" w:rsidRDefault="00162265" w:rsidP="00162265"/>
          <w:p w:rsidR="00162265" w:rsidRPr="00162265" w:rsidRDefault="00162265" w:rsidP="00162265"/>
          <w:p w:rsidR="00162265" w:rsidRPr="00162265" w:rsidRDefault="00162265" w:rsidP="00162265"/>
        </w:tc>
      </w:tr>
    </w:tbl>
    <w:p w:rsidR="00162265" w:rsidRPr="00162265" w:rsidRDefault="00315133" w:rsidP="00162265">
      <w:r>
        <w:rPr>
          <w:noProof/>
        </w:rPr>
        <w:pict>
          <v:shape id="_x0000_s1065" type="#_x0000_t136" style="position:absolute;margin-left:-3.25pt;margin-top:7.95pt;width:299.2pt;height:23.1pt;z-index:251664384;mso-position-horizontal-relative:text;mso-position-vertical-relative:text" fillcolor="black">
            <v:shadow color="#868686"/>
            <v:textpath style="font-family:&quot;Tahoma&quot;;font-size:24pt;v-text-align:left;v-text-kern:t" trim="t" fitpath="t" string="A/ PRŮVODNÍ ZPRÁVA&#10;B/ SOUHRNNÁ TECHNICKÁ ZPRÁVA"/>
          </v:shape>
        </w:pict>
      </w:r>
    </w:p>
    <w:p w:rsidR="00162265" w:rsidRPr="00162265" w:rsidRDefault="00162265" w:rsidP="00162265"/>
    <w:tbl>
      <w:tblPr>
        <w:tblpPr w:leftFromText="141" w:rightFromText="141" w:vertAnchor="text" w:tblpY="297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260"/>
      </w:tblGrid>
      <w:tr w:rsidR="00162265" w:rsidRPr="00162265" w:rsidTr="00AE599A">
        <w:tc>
          <w:tcPr>
            <w:tcW w:w="6024" w:type="dxa"/>
          </w:tcPr>
          <w:p w:rsidR="00162265" w:rsidRPr="00162265" w:rsidRDefault="00162265" w:rsidP="0016226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162265">
              <w:rPr>
                <w:rFonts w:ascii="Tahoma" w:hAnsi="Tahoma" w:cs="Tahoma"/>
                <w:sz w:val="22"/>
                <w:szCs w:val="22"/>
              </w:rPr>
              <w:t>Zodp</w:t>
            </w:r>
            <w:proofErr w:type="spellEnd"/>
            <w:r w:rsidRPr="00162265">
              <w:rPr>
                <w:rFonts w:ascii="Tahoma" w:hAnsi="Tahoma" w:cs="Tahoma"/>
                <w:sz w:val="22"/>
                <w:szCs w:val="22"/>
              </w:rPr>
              <w:t xml:space="preserve">. projektant: Ing. Čestmír Kabátník                      </w:t>
            </w:r>
          </w:p>
        </w:tc>
        <w:tc>
          <w:tcPr>
            <w:tcW w:w="3260" w:type="dxa"/>
          </w:tcPr>
          <w:p w:rsidR="00162265" w:rsidRPr="00162265" w:rsidRDefault="00162265" w:rsidP="00162265">
            <w:pPr>
              <w:rPr>
                <w:rFonts w:ascii="Tahoma" w:hAnsi="Tahoma" w:cs="Tahoma"/>
                <w:sz w:val="22"/>
                <w:szCs w:val="22"/>
              </w:rPr>
            </w:pPr>
            <w:r w:rsidRPr="00162265">
              <w:rPr>
                <w:rFonts w:ascii="Tahoma" w:hAnsi="Tahoma" w:cs="Tahoma"/>
                <w:sz w:val="22"/>
                <w:szCs w:val="22"/>
              </w:rPr>
              <w:t>datum:                    11/2016</w:t>
            </w:r>
          </w:p>
        </w:tc>
      </w:tr>
      <w:tr w:rsidR="00162265" w:rsidRPr="00162265" w:rsidTr="00AE599A">
        <w:tc>
          <w:tcPr>
            <w:tcW w:w="6024" w:type="dxa"/>
          </w:tcPr>
          <w:p w:rsidR="00162265" w:rsidRPr="00162265" w:rsidRDefault="00162265" w:rsidP="00162265">
            <w:pPr>
              <w:rPr>
                <w:rFonts w:ascii="Tahoma" w:hAnsi="Tahoma" w:cs="Tahoma"/>
                <w:sz w:val="22"/>
                <w:szCs w:val="22"/>
              </w:rPr>
            </w:pPr>
            <w:r w:rsidRPr="00162265">
              <w:rPr>
                <w:rFonts w:ascii="Tahoma" w:hAnsi="Tahoma" w:cs="Tahoma"/>
                <w:sz w:val="22"/>
                <w:szCs w:val="22"/>
              </w:rPr>
              <w:t xml:space="preserve">Vypracoval:         Atelier ASPIRA                      </w:t>
            </w:r>
          </w:p>
        </w:tc>
        <w:tc>
          <w:tcPr>
            <w:tcW w:w="3260" w:type="dxa"/>
          </w:tcPr>
          <w:p w:rsidR="00162265" w:rsidRPr="00162265" w:rsidRDefault="00162265" w:rsidP="00162265">
            <w:pPr>
              <w:rPr>
                <w:rFonts w:ascii="Tahoma" w:hAnsi="Tahoma" w:cs="Tahoma"/>
                <w:sz w:val="22"/>
                <w:szCs w:val="22"/>
              </w:rPr>
            </w:pPr>
            <w:r w:rsidRPr="00162265">
              <w:rPr>
                <w:rFonts w:ascii="Tahoma" w:hAnsi="Tahoma" w:cs="Tahoma"/>
                <w:sz w:val="22"/>
                <w:szCs w:val="22"/>
              </w:rPr>
              <w:t>Číslo zakázky:           33/2016</w:t>
            </w:r>
          </w:p>
        </w:tc>
      </w:tr>
    </w:tbl>
    <w:p w:rsidR="00162265" w:rsidRPr="00162265" w:rsidRDefault="00162265" w:rsidP="00162265">
      <w:pPr>
        <w:rPr>
          <w:rFonts w:ascii="Tahoma" w:hAnsi="Tahoma"/>
        </w:rPr>
      </w:pPr>
    </w:p>
    <w:p w:rsidR="00162265" w:rsidRPr="00162265" w:rsidRDefault="00162265" w:rsidP="00162265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outlineLvl w:val="1"/>
        <w:rPr>
          <w:rFonts w:ascii="Tahoma" w:hAnsi="Tahoma" w:cs="Tahoma"/>
          <w:b/>
          <w:bCs/>
          <w:sz w:val="32"/>
          <w:szCs w:val="32"/>
          <w:u w:val="single"/>
          <w:lang w:eastAsia="ar-SA"/>
        </w:rPr>
      </w:pPr>
      <w:r w:rsidRPr="00162265">
        <w:rPr>
          <w:rFonts w:ascii="Tahoma" w:hAnsi="Tahoma" w:cs="Tahoma"/>
          <w:b/>
          <w:bCs/>
          <w:sz w:val="32"/>
          <w:szCs w:val="32"/>
          <w:u w:val="single"/>
          <w:lang w:eastAsia="ar-SA"/>
        </w:rPr>
        <w:lastRenderedPageBreak/>
        <w:t>A. PRŮVODNÍ ZPRÁVA</w:t>
      </w:r>
    </w:p>
    <w:p w:rsidR="00162265" w:rsidRPr="00162265" w:rsidRDefault="00162265" w:rsidP="00162265">
      <w:pPr>
        <w:pBdr>
          <w:bottom w:val="single" w:sz="4" w:space="1" w:color="000000"/>
        </w:pBd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b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b/>
          <w:sz w:val="22"/>
          <w:szCs w:val="22"/>
          <w:u w:val="single"/>
          <w:lang w:eastAsia="ar-SA"/>
        </w:rPr>
        <w:t>a)  Identifikační údaje</w:t>
      </w:r>
    </w:p>
    <w:p w:rsidR="00162265" w:rsidRPr="00162265" w:rsidRDefault="00162265" w:rsidP="00162265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rFonts w:ascii="Tahoma" w:hAnsi="Tahoma" w:cs="Tahoma"/>
          <w:bCs/>
          <w:sz w:val="10"/>
          <w:szCs w:val="10"/>
          <w:lang w:eastAsia="ar-SA"/>
        </w:rPr>
      </w:pPr>
    </w:p>
    <w:p w:rsidR="00162265" w:rsidRPr="00162265" w:rsidRDefault="00162265" w:rsidP="00162265">
      <w:pPr>
        <w:tabs>
          <w:tab w:val="left" w:pos="2127"/>
        </w:tabs>
        <w:suppressAutoHyphens/>
        <w:autoSpaceDE w:val="0"/>
        <w:spacing w:line="228" w:lineRule="auto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Název stavby:</w:t>
      </w:r>
      <w:r w:rsidRPr="00162265">
        <w:rPr>
          <w:rFonts w:ascii="Tahoma" w:hAnsi="Tahoma" w:cs="Tahoma"/>
          <w:sz w:val="22"/>
          <w:szCs w:val="22"/>
          <w:lang w:eastAsia="ar-SA"/>
        </w:rPr>
        <w:tab/>
        <w:t>Základní škola Milín – Stavební úpravy</w:t>
      </w:r>
    </w:p>
    <w:p w:rsidR="00162265" w:rsidRPr="00162265" w:rsidRDefault="00162265" w:rsidP="00162265">
      <w:pPr>
        <w:suppressAutoHyphens/>
        <w:autoSpaceDE w:val="0"/>
        <w:spacing w:line="228" w:lineRule="auto"/>
        <w:ind w:left="1416" w:firstLine="708"/>
        <w:rPr>
          <w:rFonts w:ascii="Tahoma" w:hAnsi="Tahoma" w:cs="Tahoma"/>
          <w:bCs/>
          <w:sz w:val="22"/>
          <w:szCs w:val="22"/>
          <w:lang w:eastAsia="ar-SA"/>
        </w:rPr>
      </w:pPr>
      <w:r w:rsidRPr="00162265">
        <w:rPr>
          <w:rFonts w:ascii="Tahoma" w:hAnsi="Tahoma" w:cs="Tahoma"/>
          <w:bCs/>
          <w:sz w:val="22"/>
          <w:szCs w:val="22"/>
          <w:lang w:eastAsia="ar-SA"/>
        </w:rPr>
        <w:t xml:space="preserve">"Odborné učebny, zajištění </w:t>
      </w:r>
      <w:proofErr w:type="spellStart"/>
      <w:r w:rsidRPr="00162265">
        <w:rPr>
          <w:rFonts w:ascii="Tahoma" w:hAnsi="Tahoma" w:cs="Tahoma"/>
          <w:bCs/>
          <w:sz w:val="22"/>
          <w:szCs w:val="22"/>
          <w:lang w:eastAsia="ar-SA"/>
        </w:rPr>
        <w:t>bezbarierovosti</w:t>
      </w:r>
      <w:proofErr w:type="spellEnd"/>
      <w:r w:rsidRPr="00162265">
        <w:rPr>
          <w:rFonts w:ascii="Tahoma" w:hAnsi="Tahoma" w:cs="Tahoma"/>
          <w:bCs/>
          <w:sz w:val="22"/>
          <w:szCs w:val="22"/>
          <w:lang w:eastAsia="ar-SA"/>
        </w:rPr>
        <w:t>“</w:t>
      </w:r>
    </w:p>
    <w:p w:rsidR="00162265" w:rsidRPr="00162265" w:rsidRDefault="00162265" w:rsidP="00162265">
      <w:pPr>
        <w:widowControl w:val="0"/>
        <w:suppressAutoHyphens/>
        <w:rPr>
          <w:rFonts w:ascii="Tahoma" w:hAnsi="Tahoma" w:cs="Tahoma"/>
          <w:color w:val="FF0000"/>
          <w:sz w:val="22"/>
          <w:szCs w:val="22"/>
          <w:lang w:eastAsia="ar-SA"/>
        </w:rPr>
      </w:pPr>
      <w:r w:rsidRPr="00162265">
        <w:rPr>
          <w:rFonts w:ascii="Tahoma" w:hAnsi="Tahoma" w:cs="Tahoma"/>
          <w:color w:val="FF0000"/>
          <w:sz w:val="22"/>
          <w:szCs w:val="22"/>
          <w:lang w:eastAsia="ar-SA"/>
        </w:rPr>
        <w:t xml:space="preserve">                               </w:t>
      </w:r>
    </w:p>
    <w:p w:rsidR="00BA43EB" w:rsidRDefault="00162265" w:rsidP="00162265">
      <w:pPr>
        <w:widowControl w:val="0"/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Místo stavby</w:t>
      </w:r>
      <w:proofErr w:type="gramStart"/>
      <w:r w:rsidRPr="00162265">
        <w:rPr>
          <w:rFonts w:ascii="Tahoma" w:hAnsi="Tahoma" w:cs="Tahoma"/>
          <w:sz w:val="22"/>
          <w:szCs w:val="22"/>
          <w:lang w:eastAsia="ar-SA"/>
        </w:rPr>
        <w:tab/>
        <w:t xml:space="preserve">:   </w:t>
      </w:r>
      <w:proofErr w:type="gramEnd"/>
      <w:r w:rsidRPr="00162265">
        <w:rPr>
          <w:rFonts w:ascii="Tahoma" w:hAnsi="Tahoma" w:cs="Tahoma"/>
          <w:sz w:val="22"/>
          <w:szCs w:val="22"/>
          <w:lang w:eastAsia="ar-SA"/>
        </w:rPr>
        <w:t xml:space="preserve">  </w:t>
      </w:r>
      <w:r w:rsidRPr="00162265">
        <w:rPr>
          <w:rFonts w:ascii="Tahoma" w:hAnsi="Tahoma" w:cs="Tahoma"/>
          <w:sz w:val="22"/>
          <w:szCs w:val="22"/>
          <w:lang w:eastAsia="ar-SA"/>
        </w:rPr>
        <w:tab/>
      </w:r>
      <w:proofErr w:type="spellStart"/>
      <w:r w:rsidRPr="00162265">
        <w:rPr>
          <w:rFonts w:ascii="Tahoma" w:hAnsi="Tahoma" w:cs="Tahoma"/>
          <w:sz w:val="22"/>
          <w:szCs w:val="22"/>
          <w:lang w:eastAsia="ar-SA"/>
        </w:rPr>
        <w:t>k.ú</w:t>
      </w:r>
      <w:proofErr w:type="spellEnd"/>
      <w:r w:rsidRPr="00162265">
        <w:rPr>
          <w:rFonts w:ascii="Tahoma" w:hAnsi="Tahoma" w:cs="Tahoma"/>
          <w:sz w:val="22"/>
          <w:szCs w:val="22"/>
          <w:lang w:eastAsia="ar-SA"/>
        </w:rPr>
        <w:t xml:space="preserve">. Milín, </w:t>
      </w:r>
      <w:r w:rsidR="00BA43EB">
        <w:rPr>
          <w:rFonts w:ascii="Tahoma" w:hAnsi="Tahoma" w:cs="Tahoma"/>
          <w:sz w:val="22"/>
          <w:szCs w:val="22"/>
          <w:lang w:eastAsia="ar-SA"/>
        </w:rPr>
        <w:t xml:space="preserve">st. </w:t>
      </w:r>
      <w:proofErr w:type="spellStart"/>
      <w:r w:rsidRPr="00162265">
        <w:rPr>
          <w:rFonts w:ascii="Tahoma" w:hAnsi="Tahoma" w:cs="Tahoma"/>
          <w:sz w:val="22"/>
          <w:szCs w:val="22"/>
          <w:lang w:eastAsia="ar-SA"/>
        </w:rPr>
        <w:t>parc</w:t>
      </w:r>
      <w:proofErr w:type="spellEnd"/>
      <w:r w:rsidRPr="00162265">
        <w:rPr>
          <w:rFonts w:ascii="Tahoma" w:hAnsi="Tahoma" w:cs="Tahoma"/>
          <w:sz w:val="22"/>
          <w:szCs w:val="22"/>
          <w:lang w:eastAsia="ar-SA"/>
        </w:rPr>
        <w:t xml:space="preserve">. č. 235/1, </w:t>
      </w:r>
      <w:proofErr w:type="spellStart"/>
      <w:r w:rsidR="00BA43EB">
        <w:rPr>
          <w:rFonts w:ascii="Tahoma" w:hAnsi="Tahoma" w:cs="Tahoma"/>
          <w:sz w:val="22"/>
          <w:szCs w:val="22"/>
          <w:lang w:eastAsia="ar-SA"/>
        </w:rPr>
        <w:t>parc.č</w:t>
      </w:r>
      <w:proofErr w:type="spellEnd"/>
      <w:r w:rsidR="00BA43EB">
        <w:rPr>
          <w:rFonts w:ascii="Tahoma" w:hAnsi="Tahoma" w:cs="Tahoma"/>
          <w:sz w:val="22"/>
          <w:szCs w:val="22"/>
          <w:lang w:eastAsia="ar-SA"/>
        </w:rPr>
        <w:t>. 3</w:t>
      </w:r>
      <w:r w:rsidRPr="00162265">
        <w:rPr>
          <w:rFonts w:ascii="Tahoma" w:hAnsi="Tahoma" w:cs="Tahoma"/>
          <w:sz w:val="22"/>
          <w:szCs w:val="22"/>
          <w:lang w:eastAsia="ar-SA"/>
        </w:rPr>
        <w:t>35/</w:t>
      </w:r>
      <w:r w:rsidR="00BA43EB">
        <w:rPr>
          <w:rFonts w:ascii="Tahoma" w:hAnsi="Tahoma" w:cs="Tahoma"/>
          <w:sz w:val="22"/>
          <w:szCs w:val="22"/>
          <w:lang w:eastAsia="ar-SA"/>
        </w:rPr>
        <w:t>19</w:t>
      </w:r>
      <w:r w:rsidRPr="00162265">
        <w:rPr>
          <w:rFonts w:ascii="Tahoma" w:hAnsi="Tahoma" w:cs="Tahoma"/>
          <w:sz w:val="22"/>
          <w:szCs w:val="22"/>
          <w:lang w:eastAsia="ar-SA"/>
        </w:rPr>
        <w:t xml:space="preserve">, </w:t>
      </w:r>
      <w:r w:rsidR="00BA43EB">
        <w:rPr>
          <w:rFonts w:ascii="Tahoma" w:hAnsi="Tahoma" w:cs="Tahoma"/>
          <w:sz w:val="22"/>
          <w:szCs w:val="22"/>
          <w:lang w:eastAsia="ar-SA"/>
        </w:rPr>
        <w:t>3</w:t>
      </w:r>
      <w:r w:rsidRPr="00162265">
        <w:rPr>
          <w:rFonts w:ascii="Tahoma" w:hAnsi="Tahoma" w:cs="Tahoma"/>
          <w:sz w:val="22"/>
          <w:szCs w:val="22"/>
          <w:lang w:eastAsia="ar-SA"/>
        </w:rPr>
        <w:t>35/</w:t>
      </w:r>
      <w:r w:rsidR="00BA43EB">
        <w:rPr>
          <w:rFonts w:ascii="Tahoma" w:hAnsi="Tahoma" w:cs="Tahoma"/>
          <w:sz w:val="22"/>
          <w:szCs w:val="22"/>
          <w:lang w:eastAsia="ar-SA"/>
        </w:rPr>
        <w:t>22 a</w:t>
      </w:r>
      <w:r w:rsidRPr="00162265">
        <w:rPr>
          <w:rFonts w:ascii="Tahoma" w:hAnsi="Tahoma" w:cs="Tahoma"/>
          <w:sz w:val="22"/>
          <w:szCs w:val="22"/>
          <w:lang w:eastAsia="ar-SA"/>
        </w:rPr>
        <w:t xml:space="preserve"> </w:t>
      </w:r>
      <w:r w:rsidR="00BA43EB">
        <w:rPr>
          <w:rFonts w:ascii="Tahoma" w:hAnsi="Tahoma" w:cs="Tahoma"/>
          <w:sz w:val="22"/>
          <w:szCs w:val="22"/>
          <w:lang w:eastAsia="ar-SA"/>
        </w:rPr>
        <w:t>3</w:t>
      </w:r>
      <w:r w:rsidRPr="00162265">
        <w:rPr>
          <w:rFonts w:ascii="Tahoma" w:hAnsi="Tahoma" w:cs="Tahoma"/>
          <w:sz w:val="22"/>
          <w:szCs w:val="22"/>
          <w:lang w:eastAsia="ar-SA"/>
        </w:rPr>
        <w:t>35/</w:t>
      </w:r>
      <w:r w:rsidR="00BA43EB">
        <w:rPr>
          <w:rFonts w:ascii="Tahoma" w:hAnsi="Tahoma" w:cs="Tahoma"/>
          <w:sz w:val="22"/>
          <w:szCs w:val="22"/>
          <w:lang w:eastAsia="ar-SA"/>
        </w:rPr>
        <w:t>35</w:t>
      </w:r>
    </w:p>
    <w:p w:rsidR="00162265" w:rsidRPr="00162265" w:rsidRDefault="00162265" w:rsidP="00162265">
      <w:pPr>
        <w:widowControl w:val="0"/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Stavebník    </w:t>
      </w:r>
      <w:proofErr w:type="gramStart"/>
      <w:r w:rsidRPr="00162265">
        <w:rPr>
          <w:rFonts w:ascii="Tahoma" w:hAnsi="Tahoma" w:cs="Tahoma"/>
          <w:sz w:val="22"/>
          <w:szCs w:val="22"/>
          <w:lang w:eastAsia="ar-SA"/>
        </w:rPr>
        <w:tab/>
        <w:t xml:space="preserve">:   </w:t>
      </w:r>
      <w:proofErr w:type="gramEnd"/>
      <w:r w:rsidRPr="00162265">
        <w:rPr>
          <w:rFonts w:ascii="Tahoma" w:hAnsi="Tahoma" w:cs="Tahoma"/>
          <w:sz w:val="22"/>
          <w:szCs w:val="22"/>
          <w:lang w:eastAsia="ar-SA"/>
        </w:rPr>
        <w:t xml:space="preserve"> </w:t>
      </w:r>
      <w:r w:rsidRPr="00162265">
        <w:rPr>
          <w:rFonts w:ascii="Tahoma" w:hAnsi="Tahoma" w:cs="Tahoma"/>
          <w:sz w:val="22"/>
          <w:szCs w:val="22"/>
          <w:lang w:eastAsia="ar-SA"/>
        </w:rPr>
        <w:tab/>
        <w:t>Obec Milín, 11.května 27, 262 31 Milín</w:t>
      </w:r>
    </w:p>
    <w:p w:rsidR="00162265" w:rsidRPr="00162265" w:rsidRDefault="00162265" w:rsidP="00162265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rFonts w:ascii="Tahoma" w:hAnsi="Tahoma" w:cs="Tahoma"/>
          <w:bCs/>
          <w:sz w:val="22"/>
          <w:szCs w:val="22"/>
          <w:lang w:eastAsia="ar-SA"/>
        </w:rPr>
      </w:pPr>
      <w:r w:rsidRPr="00162265">
        <w:rPr>
          <w:rFonts w:ascii="Tahoma" w:hAnsi="Tahoma" w:cs="Tahoma"/>
          <w:bCs/>
          <w:sz w:val="22"/>
          <w:szCs w:val="22"/>
          <w:lang w:eastAsia="ar-SA"/>
        </w:rPr>
        <w:t xml:space="preserve">Projektant   </w:t>
      </w:r>
      <w:r w:rsidRPr="00162265">
        <w:rPr>
          <w:rFonts w:ascii="Tahoma" w:hAnsi="Tahoma" w:cs="Tahoma"/>
          <w:bCs/>
          <w:sz w:val="22"/>
          <w:szCs w:val="22"/>
          <w:lang w:eastAsia="ar-SA"/>
        </w:rPr>
        <w:tab/>
        <w:t>:</w:t>
      </w:r>
      <w:r w:rsidRPr="00162265">
        <w:rPr>
          <w:rFonts w:ascii="Tahoma" w:hAnsi="Tahoma" w:cs="Tahoma"/>
          <w:b/>
          <w:bCs/>
          <w:sz w:val="22"/>
          <w:szCs w:val="22"/>
          <w:lang w:eastAsia="ar-SA"/>
        </w:rPr>
        <w:t xml:space="preserve">       </w:t>
      </w:r>
      <w:r w:rsidRPr="00162265">
        <w:rPr>
          <w:rFonts w:ascii="Tahoma" w:hAnsi="Tahoma" w:cs="Tahoma"/>
          <w:b/>
          <w:bCs/>
          <w:sz w:val="22"/>
          <w:szCs w:val="22"/>
          <w:lang w:eastAsia="ar-SA"/>
        </w:rPr>
        <w:tab/>
      </w:r>
      <w:r w:rsidRPr="00162265">
        <w:rPr>
          <w:rFonts w:ascii="Tahoma" w:hAnsi="Tahoma" w:cs="Tahoma"/>
          <w:bCs/>
          <w:sz w:val="22"/>
          <w:szCs w:val="22"/>
          <w:lang w:eastAsia="ar-SA"/>
        </w:rPr>
        <w:t xml:space="preserve">ASPIRA projekční atelier  </w:t>
      </w:r>
    </w:p>
    <w:p w:rsidR="00162265" w:rsidRPr="00162265" w:rsidRDefault="00162265" w:rsidP="00162265">
      <w:pPr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                    </w:t>
      </w:r>
      <w:r w:rsidRPr="00162265">
        <w:rPr>
          <w:rFonts w:ascii="Tahoma" w:hAnsi="Tahoma"/>
          <w:sz w:val="22"/>
          <w:szCs w:val="22"/>
          <w:lang w:eastAsia="ar-SA"/>
        </w:rPr>
        <w:tab/>
        <w:t xml:space="preserve">Nám. </w:t>
      </w:r>
      <w:proofErr w:type="spellStart"/>
      <w:r w:rsidRPr="00162265">
        <w:rPr>
          <w:rFonts w:ascii="Tahoma" w:hAnsi="Tahoma"/>
          <w:sz w:val="22"/>
          <w:szCs w:val="22"/>
          <w:lang w:eastAsia="ar-SA"/>
        </w:rPr>
        <w:t>Dr.Josefa</w:t>
      </w:r>
      <w:proofErr w:type="spellEnd"/>
      <w:r w:rsidRPr="00162265">
        <w:rPr>
          <w:rFonts w:ascii="Tahoma" w:hAnsi="Tahoma"/>
          <w:sz w:val="22"/>
          <w:szCs w:val="22"/>
          <w:lang w:eastAsia="ar-SA"/>
        </w:rPr>
        <w:t xml:space="preserve"> </w:t>
      </w:r>
      <w:proofErr w:type="spellStart"/>
      <w:r w:rsidRPr="00162265">
        <w:rPr>
          <w:rFonts w:ascii="Tahoma" w:hAnsi="Tahoma"/>
          <w:sz w:val="22"/>
          <w:szCs w:val="22"/>
          <w:lang w:eastAsia="ar-SA"/>
        </w:rPr>
        <w:t>Theurera</w:t>
      </w:r>
      <w:proofErr w:type="spellEnd"/>
      <w:r w:rsidRPr="00162265">
        <w:rPr>
          <w:rFonts w:ascii="Tahoma" w:hAnsi="Tahoma"/>
          <w:sz w:val="22"/>
          <w:szCs w:val="22"/>
          <w:lang w:eastAsia="ar-SA"/>
        </w:rPr>
        <w:t xml:space="preserve"> 203, 261 01, Příbram II.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IČO</w:t>
      </w:r>
      <w:r w:rsidRPr="00162265">
        <w:rPr>
          <w:rFonts w:ascii="Tahoma" w:hAnsi="Tahoma" w:cs="Tahoma"/>
          <w:sz w:val="22"/>
          <w:szCs w:val="22"/>
          <w:lang w:eastAsia="ar-SA"/>
        </w:rPr>
        <w:tab/>
      </w:r>
      <w:r w:rsidRPr="00162265">
        <w:rPr>
          <w:rFonts w:ascii="Tahoma" w:hAnsi="Tahoma" w:cs="Tahoma"/>
          <w:sz w:val="22"/>
          <w:szCs w:val="22"/>
          <w:lang w:eastAsia="ar-SA"/>
        </w:rPr>
        <w:tab/>
        <w:t xml:space="preserve">: </w:t>
      </w:r>
      <w:r w:rsidRPr="00162265">
        <w:rPr>
          <w:rFonts w:ascii="Tahoma" w:hAnsi="Tahoma" w:cs="Tahoma"/>
          <w:sz w:val="22"/>
          <w:szCs w:val="22"/>
          <w:lang w:eastAsia="ar-SA"/>
        </w:rPr>
        <w:tab/>
        <w:t>11297441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DIČ</w:t>
      </w:r>
      <w:r w:rsidRPr="00162265">
        <w:rPr>
          <w:rFonts w:ascii="Tahoma" w:hAnsi="Tahoma" w:cs="Tahoma"/>
          <w:sz w:val="22"/>
          <w:szCs w:val="22"/>
          <w:lang w:eastAsia="ar-SA"/>
        </w:rPr>
        <w:tab/>
      </w:r>
      <w:r w:rsidRPr="00162265">
        <w:rPr>
          <w:rFonts w:ascii="Tahoma" w:hAnsi="Tahoma" w:cs="Tahoma"/>
          <w:sz w:val="22"/>
          <w:szCs w:val="22"/>
          <w:lang w:eastAsia="ar-SA"/>
        </w:rPr>
        <w:tab/>
        <w:t xml:space="preserve">: </w:t>
      </w:r>
      <w:r w:rsidRPr="00162265">
        <w:rPr>
          <w:rFonts w:ascii="Tahoma" w:hAnsi="Tahoma" w:cs="Tahoma"/>
          <w:sz w:val="22"/>
          <w:szCs w:val="22"/>
          <w:lang w:eastAsia="ar-SA"/>
        </w:rPr>
        <w:tab/>
        <w:t xml:space="preserve">CZ 511216298 </w:t>
      </w:r>
    </w:p>
    <w:p w:rsidR="00162265" w:rsidRPr="00162265" w:rsidRDefault="00162265" w:rsidP="00162265">
      <w:pPr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tel.</w:t>
      </w:r>
      <w:r w:rsidRPr="00162265">
        <w:rPr>
          <w:rFonts w:ascii="Tahoma" w:hAnsi="Tahoma"/>
          <w:sz w:val="22"/>
          <w:szCs w:val="22"/>
          <w:lang w:eastAsia="ar-SA"/>
        </w:rPr>
        <w:tab/>
      </w:r>
      <w:r w:rsidRPr="00162265">
        <w:rPr>
          <w:rFonts w:ascii="Tahoma" w:hAnsi="Tahoma"/>
          <w:sz w:val="22"/>
          <w:szCs w:val="22"/>
          <w:lang w:eastAsia="ar-SA"/>
        </w:rPr>
        <w:tab/>
        <w:t xml:space="preserve">: </w:t>
      </w:r>
      <w:r w:rsidRPr="00162265">
        <w:rPr>
          <w:rFonts w:ascii="Tahoma" w:hAnsi="Tahoma"/>
          <w:sz w:val="22"/>
          <w:szCs w:val="22"/>
          <w:lang w:eastAsia="ar-SA"/>
        </w:rPr>
        <w:tab/>
        <w:t>318 628077</w:t>
      </w:r>
    </w:p>
    <w:p w:rsidR="00162265" w:rsidRPr="00162265" w:rsidRDefault="00162265" w:rsidP="00162265">
      <w:pPr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mob. </w:t>
      </w:r>
      <w:r w:rsidRPr="00162265">
        <w:rPr>
          <w:rFonts w:ascii="Tahoma" w:hAnsi="Tahoma"/>
          <w:sz w:val="22"/>
          <w:szCs w:val="22"/>
          <w:lang w:eastAsia="ar-SA"/>
        </w:rPr>
        <w:tab/>
      </w:r>
      <w:r w:rsidRPr="00162265">
        <w:rPr>
          <w:rFonts w:ascii="Tahoma" w:hAnsi="Tahoma"/>
          <w:sz w:val="22"/>
          <w:szCs w:val="22"/>
          <w:lang w:eastAsia="ar-SA"/>
        </w:rPr>
        <w:tab/>
        <w:t>:</w:t>
      </w:r>
      <w:r w:rsidRPr="00162265">
        <w:rPr>
          <w:rFonts w:ascii="Tahoma" w:hAnsi="Tahoma"/>
          <w:sz w:val="22"/>
          <w:szCs w:val="22"/>
          <w:lang w:eastAsia="ar-SA"/>
        </w:rPr>
        <w:tab/>
        <w:t>604 825940</w:t>
      </w:r>
    </w:p>
    <w:p w:rsidR="00162265" w:rsidRPr="00162265" w:rsidRDefault="00162265" w:rsidP="00162265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rFonts w:ascii="Tahoma" w:hAnsi="Tahoma" w:cs="Tahoma"/>
          <w:bCs/>
          <w:sz w:val="22"/>
          <w:szCs w:val="22"/>
          <w:lang w:eastAsia="ar-SA"/>
        </w:rPr>
      </w:pPr>
      <w:r w:rsidRPr="00162265">
        <w:rPr>
          <w:rFonts w:ascii="Tahoma" w:hAnsi="Tahoma" w:cs="Tahoma"/>
          <w:bCs/>
          <w:sz w:val="22"/>
          <w:szCs w:val="22"/>
          <w:lang w:eastAsia="ar-SA"/>
        </w:rPr>
        <w:t>zodpovědný</w:t>
      </w:r>
    </w:p>
    <w:p w:rsidR="00162265" w:rsidRPr="00162265" w:rsidRDefault="00162265" w:rsidP="00162265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rFonts w:ascii="Tahoma" w:hAnsi="Tahoma" w:cs="Tahoma"/>
          <w:bCs/>
          <w:sz w:val="22"/>
          <w:szCs w:val="22"/>
          <w:lang w:eastAsia="ar-SA"/>
        </w:rPr>
      </w:pPr>
      <w:r w:rsidRPr="00162265">
        <w:rPr>
          <w:rFonts w:ascii="Tahoma" w:hAnsi="Tahoma" w:cs="Tahoma"/>
          <w:bCs/>
          <w:sz w:val="22"/>
          <w:szCs w:val="22"/>
          <w:lang w:eastAsia="ar-SA"/>
        </w:rPr>
        <w:t xml:space="preserve">projektant  </w:t>
      </w:r>
      <w:r w:rsidRPr="00162265">
        <w:rPr>
          <w:rFonts w:ascii="Tahoma" w:hAnsi="Tahoma" w:cs="Tahoma"/>
          <w:bCs/>
          <w:sz w:val="22"/>
          <w:szCs w:val="22"/>
          <w:lang w:eastAsia="ar-SA"/>
        </w:rPr>
        <w:tab/>
        <w:t>:</w:t>
      </w:r>
      <w:r w:rsidRPr="00162265">
        <w:rPr>
          <w:rFonts w:ascii="Tahoma" w:hAnsi="Tahoma" w:cs="Tahoma"/>
          <w:bCs/>
          <w:sz w:val="22"/>
          <w:szCs w:val="22"/>
          <w:lang w:eastAsia="ar-SA"/>
        </w:rPr>
        <w:tab/>
        <w:t xml:space="preserve">Ing. Čestmír Kabátník  </w:t>
      </w:r>
    </w:p>
    <w:p w:rsidR="00162265" w:rsidRPr="00162265" w:rsidRDefault="00162265" w:rsidP="00162265">
      <w:pPr>
        <w:suppressAutoHyphens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        </w:t>
      </w:r>
      <w:r w:rsidRPr="00162265">
        <w:rPr>
          <w:rFonts w:ascii="Tahoma" w:hAnsi="Tahoma"/>
          <w:sz w:val="22"/>
          <w:szCs w:val="22"/>
          <w:lang w:eastAsia="ar-SA"/>
        </w:rPr>
        <w:tab/>
      </w:r>
      <w:r w:rsidRPr="00162265">
        <w:rPr>
          <w:rFonts w:ascii="Tahoma" w:hAnsi="Tahoma"/>
          <w:sz w:val="22"/>
          <w:szCs w:val="22"/>
          <w:lang w:eastAsia="ar-SA"/>
        </w:rPr>
        <w:tab/>
        <w:t>autorizovaný inženýr v oboru pozemní stavby</w:t>
      </w:r>
    </w:p>
    <w:p w:rsidR="00162265" w:rsidRPr="00162265" w:rsidRDefault="00162265" w:rsidP="00162265">
      <w:pPr>
        <w:suppressAutoHyphens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číslo </w:t>
      </w:r>
      <w:proofErr w:type="gramStart"/>
      <w:r w:rsidRPr="00162265">
        <w:rPr>
          <w:rFonts w:ascii="Tahoma" w:hAnsi="Tahoma"/>
          <w:sz w:val="22"/>
          <w:szCs w:val="22"/>
          <w:lang w:eastAsia="ar-SA"/>
        </w:rPr>
        <w:t>autorizace :</w:t>
      </w:r>
      <w:proofErr w:type="gramEnd"/>
      <w:r w:rsidRPr="00162265">
        <w:rPr>
          <w:rFonts w:ascii="Tahoma" w:hAnsi="Tahoma"/>
          <w:sz w:val="22"/>
          <w:szCs w:val="22"/>
          <w:lang w:eastAsia="ar-SA"/>
        </w:rPr>
        <w:t xml:space="preserve"> </w:t>
      </w:r>
      <w:r w:rsidRPr="00162265">
        <w:rPr>
          <w:rFonts w:ascii="Tahoma" w:hAnsi="Tahoma"/>
          <w:sz w:val="22"/>
          <w:szCs w:val="22"/>
          <w:lang w:eastAsia="ar-SA"/>
        </w:rPr>
        <w:tab/>
        <w:t>ČKAIT 0003078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vypracoval </w:t>
      </w:r>
      <w:r w:rsidRPr="00162265">
        <w:rPr>
          <w:rFonts w:ascii="Tahoma" w:hAnsi="Tahoma" w:cs="Tahoma"/>
          <w:sz w:val="22"/>
          <w:szCs w:val="22"/>
          <w:lang w:eastAsia="ar-SA"/>
        </w:rPr>
        <w:tab/>
        <w:t xml:space="preserve">: </w:t>
      </w:r>
      <w:r w:rsidRPr="00162265">
        <w:rPr>
          <w:rFonts w:ascii="Tahoma" w:hAnsi="Tahoma" w:cs="Tahoma"/>
          <w:sz w:val="22"/>
          <w:szCs w:val="22"/>
          <w:lang w:eastAsia="ar-SA"/>
        </w:rPr>
        <w:tab/>
        <w:t xml:space="preserve">Vít Koukol, Milan </w:t>
      </w:r>
      <w:proofErr w:type="gramStart"/>
      <w:r w:rsidRPr="00162265">
        <w:rPr>
          <w:rFonts w:ascii="Tahoma" w:hAnsi="Tahoma" w:cs="Tahoma"/>
          <w:sz w:val="22"/>
          <w:szCs w:val="22"/>
          <w:lang w:eastAsia="ar-SA"/>
        </w:rPr>
        <w:t>Rousek  –</w:t>
      </w:r>
      <w:proofErr w:type="gramEnd"/>
      <w:r w:rsidRPr="00162265">
        <w:rPr>
          <w:rFonts w:ascii="Tahoma" w:hAnsi="Tahoma" w:cs="Tahoma"/>
          <w:sz w:val="22"/>
          <w:szCs w:val="22"/>
          <w:lang w:eastAsia="ar-SA"/>
        </w:rPr>
        <w:t xml:space="preserve"> stavebně-technická část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0"/>
          <w:szCs w:val="10"/>
          <w:lang w:eastAsia="ar-SA"/>
        </w:rPr>
      </w:pPr>
    </w:p>
    <w:p w:rsidR="00315133" w:rsidRDefault="00162265" w:rsidP="00162265">
      <w:pPr>
        <w:suppressAutoHyphens/>
        <w:ind w:right="-648"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Základní charakteristika </w:t>
      </w:r>
      <w:proofErr w:type="gramStart"/>
      <w:r w:rsidRPr="00162265">
        <w:rPr>
          <w:rFonts w:ascii="Tahoma" w:hAnsi="Tahoma" w:cs="Tahoma"/>
          <w:sz w:val="22"/>
          <w:szCs w:val="22"/>
          <w:lang w:eastAsia="ar-SA"/>
        </w:rPr>
        <w:t>stavby :</w:t>
      </w:r>
      <w:proofErr w:type="gramEnd"/>
      <w:r w:rsidRPr="00162265">
        <w:rPr>
          <w:rFonts w:ascii="Tahoma" w:hAnsi="Tahoma" w:cs="Tahoma"/>
          <w:sz w:val="22"/>
          <w:szCs w:val="22"/>
          <w:lang w:eastAsia="ar-SA"/>
        </w:rPr>
        <w:t xml:space="preserve">  vestavba odborných učeben včetně zázemí do 4.NP (stávající </w:t>
      </w:r>
    </w:p>
    <w:p w:rsidR="00315133" w:rsidRDefault="00315133" w:rsidP="00315133">
      <w:pPr>
        <w:suppressAutoHyphens/>
        <w:ind w:left="1416" w:right="-648" w:firstLine="708"/>
        <w:jc w:val="both"/>
        <w:rPr>
          <w:rFonts w:ascii="Tahoma" w:hAnsi="Tahoma" w:cs="Tahoma"/>
          <w:sz w:val="22"/>
          <w:szCs w:val="22"/>
          <w:lang w:eastAsia="ar-SA"/>
        </w:rPr>
      </w:pPr>
      <w:r>
        <w:rPr>
          <w:rFonts w:ascii="Tahoma" w:hAnsi="Tahoma" w:cs="Tahoma"/>
          <w:sz w:val="22"/>
          <w:szCs w:val="22"/>
          <w:lang w:eastAsia="ar-SA"/>
        </w:rPr>
        <w:t>P</w:t>
      </w:r>
      <w:r w:rsidR="00162265" w:rsidRPr="00162265">
        <w:rPr>
          <w:rFonts w:ascii="Tahoma" w:hAnsi="Tahoma" w:cs="Tahoma"/>
          <w:sz w:val="22"/>
          <w:szCs w:val="22"/>
          <w:lang w:eastAsia="ar-SA"/>
        </w:rPr>
        <w:t>ůdní</w:t>
      </w:r>
      <w:r>
        <w:rPr>
          <w:rFonts w:ascii="Tahoma" w:hAnsi="Tahoma" w:cs="Tahoma"/>
          <w:sz w:val="22"/>
          <w:szCs w:val="22"/>
          <w:lang w:eastAsia="ar-SA"/>
        </w:rPr>
        <w:t xml:space="preserve"> </w:t>
      </w:r>
      <w:r w:rsidR="00162265" w:rsidRPr="00162265">
        <w:rPr>
          <w:rFonts w:ascii="Tahoma" w:hAnsi="Tahoma" w:cs="Tahoma"/>
          <w:sz w:val="22"/>
          <w:szCs w:val="22"/>
          <w:lang w:eastAsia="ar-SA"/>
        </w:rPr>
        <w:t xml:space="preserve">prostor), s tím související nástavba hvězdárny, vnější výtah, skleník </w:t>
      </w:r>
    </w:p>
    <w:p w:rsidR="00162265" w:rsidRPr="00162265" w:rsidRDefault="00162265" w:rsidP="00315133">
      <w:pPr>
        <w:suppressAutoHyphens/>
        <w:ind w:left="1416" w:right="-648" w:firstLine="708"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s učebnou biologie, zahradní skleník.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0"/>
          <w:szCs w:val="20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b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b/>
          <w:sz w:val="22"/>
          <w:szCs w:val="22"/>
          <w:u w:val="single"/>
          <w:lang w:eastAsia="ar-SA"/>
        </w:rPr>
        <w:t>b) Údaje o dosavadním využití území, pozemku a o majetkoprávních vztazích</w:t>
      </w:r>
    </w:p>
    <w:p w:rsidR="00162265" w:rsidRPr="00162265" w:rsidRDefault="00162265" w:rsidP="00162265">
      <w:pPr>
        <w:suppressAutoHyphens/>
        <w:ind w:right="-648"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 Objekt základní školy se nachází ve Školní ulici, s dopravní obslužností řešenou ze stávající přilehlé komunikace obce. Pozemek je v území dle funkčního využití určen jako zastavěná plocha a nádvoří – objekt základní školy. Pozemek i objekt je ve vlastnictví obce Milín, výpis pozemků areálu školy: </w:t>
      </w:r>
      <w:r w:rsidR="00BA43EB">
        <w:rPr>
          <w:rFonts w:ascii="Tahoma" w:hAnsi="Tahoma" w:cs="Tahoma"/>
          <w:sz w:val="22"/>
          <w:szCs w:val="22"/>
          <w:lang w:eastAsia="ar-SA"/>
        </w:rPr>
        <w:t xml:space="preserve">st. </w:t>
      </w:r>
      <w:proofErr w:type="spellStart"/>
      <w:r w:rsidRPr="00162265">
        <w:rPr>
          <w:rFonts w:ascii="Tahoma" w:hAnsi="Tahoma" w:cs="Tahoma"/>
          <w:sz w:val="22"/>
          <w:szCs w:val="22"/>
          <w:lang w:eastAsia="ar-SA"/>
        </w:rPr>
        <w:t>parc.č</w:t>
      </w:r>
      <w:proofErr w:type="spellEnd"/>
      <w:r w:rsidRPr="00162265">
        <w:rPr>
          <w:rFonts w:ascii="Tahoma" w:hAnsi="Tahoma" w:cs="Tahoma"/>
          <w:sz w:val="22"/>
          <w:szCs w:val="22"/>
          <w:lang w:eastAsia="ar-SA"/>
        </w:rPr>
        <w:t xml:space="preserve">. </w:t>
      </w:r>
      <w:r w:rsidRPr="00162265">
        <w:rPr>
          <w:rFonts w:ascii="Tahoma" w:hAnsi="Tahoma" w:cs="Tahoma"/>
          <w:color w:val="000000"/>
          <w:sz w:val="22"/>
          <w:szCs w:val="22"/>
          <w:lang w:eastAsia="ar-SA"/>
        </w:rPr>
        <w:t xml:space="preserve">235/1, </w:t>
      </w:r>
      <w:proofErr w:type="spellStart"/>
      <w:r w:rsidR="00BA43EB">
        <w:rPr>
          <w:rFonts w:ascii="Tahoma" w:hAnsi="Tahoma" w:cs="Tahoma"/>
          <w:color w:val="000000"/>
          <w:sz w:val="22"/>
          <w:szCs w:val="22"/>
          <w:lang w:eastAsia="ar-SA"/>
        </w:rPr>
        <w:t>parc.č</w:t>
      </w:r>
      <w:proofErr w:type="spellEnd"/>
      <w:r w:rsidR="00BA43EB">
        <w:rPr>
          <w:rFonts w:ascii="Tahoma" w:hAnsi="Tahoma" w:cs="Tahoma"/>
          <w:color w:val="000000"/>
          <w:sz w:val="22"/>
          <w:szCs w:val="22"/>
          <w:lang w:eastAsia="ar-SA"/>
        </w:rPr>
        <w:t>. 3</w:t>
      </w:r>
      <w:r w:rsidRPr="00162265">
        <w:rPr>
          <w:rFonts w:ascii="Tahoma" w:hAnsi="Tahoma" w:cs="Tahoma"/>
          <w:color w:val="000000"/>
          <w:sz w:val="22"/>
          <w:szCs w:val="22"/>
          <w:lang w:eastAsia="ar-SA"/>
        </w:rPr>
        <w:t>35/</w:t>
      </w:r>
      <w:r w:rsidR="00BA43EB">
        <w:rPr>
          <w:rFonts w:ascii="Tahoma" w:hAnsi="Tahoma" w:cs="Tahoma"/>
          <w:color w:val="000000"/>
          <w:sz w:val="22"/>
          <w:szCs w:val="22"/>
          <w:lang w:eastAsia="ar-SA"/>
        </w:rPr>
        <w:t>16</w:t>
      </w:r>
      <w:r w:rsidRPr="00162265">
        <w:rPr>
          <w:rFonts w:ascii="Tahoma" w:hAnsi="Tahoma" w:cs="Tahoma"/>
          <w:color w:val="000000"/>
          <w:sz w:val="22"/>
          <w:szCs w:val="22"/>
          <w:lang w:eastAsia="ar-SA"/>
        </w:rPr>
        <w:t xml:space="preserve">, </w:t>
      </w:r>
      <w:r w:rsidR="00BA43EB">
        <w:rPr>
          <w:rFonts w:ascii="Tahoma" w:hAnsi="Tahoma" w:cs="Tahoma"/>
          <w:color w:val="000000"/>
          <w:sz w:val="22"/>
          <w:szCs w:val="22"/>
          <w:lang w:eastAsia="ar-SA"/>
        </w:rPr>
        <w:t>3</w:t>
      </w:r>
      <w:r w:rsidRPr="00162265">
        <w:rPr>
          <w:rFonts w:ascii="Tahoma" w:hAnsi="Tahoma" w:cs="Tahoma"/>
          <w:color w:val="000000"/>
          <w:sz w:val="22"/>
          <w:szCs w:val="22"/>
          <w:lang w:eastAsia="ar-SA"/>
        </w:rPr>
        <w:t>35/</w:t>
      </w:r>
      <w:r w:rsidR="00BA43EB">
        <w:rPr>
          <w:rFonts w:ascii="Tahoma" w:hAnsi="Tahoma" w:cs="Tahoma"/>
          <w:color w:val="000000"/>
          <w:sz w:val="22"/>
          <w:szCs w:val="22"/>
          <w:lang w:eastAsia="ar-SA"/>
        </w:rPr>
        <w:t>22</w:t>
      </w:r>
      <w:r w:rsidRPr="00162265">
        <w:rPr>
          <w:rFonts w:ascii="Tahoma" w:hAnsi="Tahoma" w:cs="Tahoma"/>
          <w:color w:val="000000"/>
          <w:sz w:val="22"/>
          <w:szCs w:val="22"/>
          <w:lang w:eastAsia="ar-SA"/>
        </w:rPr>
        <w:t xml:space="preserve"> a </w:t>
      </w:r>
      <w:r w:rsidR="00BA43EB">
        <w:rPr>
          <w:rFonts w:ascii="Tahoma" w:hAnsi="Tahoma" w:cs="Tahoma"/>
          <w:color w:val="000000"/>
          <w:sz w:val="22"/>
          <w:szCs w:val="22"/>
          <w:lang w:eastAsia="ar-SA"/>
        </w:rPr>
        <w:t>3</w:t>
      </w:r>
      <w:r w:rsidRPr="00162265">
        <w:rPr>
          <w:rFonts w:ascii="Tahoma" w:hAnsi="Tahoma" w:cs="Tahoma"/>
          <w:color w:val="000000"/>
          <w:sz w:val="22"/>
          <w:szCs w:val="22"/>
          <w:lang w:eastAsia="ar-SA"/>
        </w:rPr>
        <w:t>35/</w:t>
      </w:r>
      <w:r w:rsidR="00BA43EB">
        <w:rPr>
          <w:rFonts w:ascii="Tahoma" w:hAnsi="Tahoma" w:cs="Tahoma"/>
          <w:color w:val="000000"/>
          <w:sz w:val="22"/>
          <w:szCs w:val="22"/>
          <w:lang w:eastAsia="ar-SA"/>
        </w:rPr>
        <w:t>3</w:t>
      </w:r>
      <w:r w:rsidRPr="00162265">
        <w:rPr>
          <w:rFonts w:ascii="Tahoma" w:hAnsi="Tahoma" w:cs="Tahoma"/>
          <w:color w:val="000000"/>
          <w:sz w:val="22"/>
          <w:szCs w:val="22"/>
          <w:lang w:eastAsia="ar-SA"/>
        </w:rPr>
        <w:t>5</w:t>
      </w:r>
      <w:r w:rsidRPr="00162265">
        <w:rPr>
          <w:rFonts w:ascii="Tahoma" w:hAnsi="Tahoma" w:cs="Tahoma"/>
          <w:sz w:val="22"/>
          <w:szCs w:val="22"/>
          <w:lang w:eastAsia="ar-SA"/>
        </w:rPr>
        <w:t>. Areál školy je od okolních přilehlých pozemků oddělen oplocením a je zabezpečen proti neoprávněnému vniknutí osob.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ind w:right="-828"/>
        <w:jc w:val="both"/>
        <w:rPr>
          <w:rFonts w:ascii="Tahoma" w:hAnsi="Tahoma" w:cs="Tahoma"/>
          <w:b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b/>
          <w:sz w:val="22"/>
          <w:szCs w:val="22"/>
          <w:u w:val="single"/>
          <w:lang w:eastAsia="ar-SA"/>
        </w:rPr>
        <w:t>c) Údaje o provedených průzkumech, o napojení na dopravní a technickou infrastrukturu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 Při řešení navrhovaných stavebních úprav objektu byl proveden zjednodušený stavebně-technický průzkum stavby, bylo provedeno doměření stávající dispozice školy a skleníku, pořízena fotodokumentace stávajícího stavu.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Výsledky průzkumů a měření jsou zapracovány do PD.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Napojení na dopravní a technickou infrastrukturu je stávající – beze změn, není předmětem řešení.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  <w:r w:rsidRPr="00162265">
        <w:rPr>
          <w:rFonts w:ascii="Tahoma" w:hAnsi="Tahoma" w:cs="Tahoma"/>
          <w:sz w:val="16"/>
          <w:szCs w:val="16"/>
          <w:lang w:eastAsia="ar-SA"/>
        </w:rPr>
        <w:t xml:space="preserve"> 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b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b/>
          <w:sz w:val="22"/>
          <w:szCs w:val="22"/>
          <w:u w:val="single"/>
          <w:lang w:eastAsia="ar-SA"/>
        </w:rPr>
        <w:t xml:space="preserve">d) informace o splnění požadavků dotčených orgánů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Vyjádření DOSS jsou do PD pro DSP zapracovány.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b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b/>
          <w:sz w:val="22"/>
          <w:szCs w:val="22"/>
          <w:u w:val="single"/>
          <w:lang w:eastAsia="ar-SA"/>
        </w:rPr>
        <w:t>e)  Informace o dodržení obecných požadavků na výstavbu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 Stavba – stavební úpravy jsou navrženy v souladu s obecně technickými požadavky na výstavbu, v souladu s platnými předpisy ČSN, EN a stavebního zákona.</w:t>
      </w:r>
    </w:p>
    <w:p w:rsidR="00162265" w:rsidRPr="00162265" w:rsidRDefault="00162265" w:rsidP="00162265">
      <w:pPr>
        <w:suppressAutoHyphens/>
        <w:ind w:right="-828"/>
        <w:jc w:val="both"/>
        <w:rPr>
          <w:rFonts w:ascii="Tahoma" w:hAnsi="Tahoma" w:cs="Tahoma"/>
          <w:b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ind w:right="-828"/>
        <w:jc w:val="both"/>
        <w:rPr>
          <w:rFonts w:ascii="Tahoma" w:hAnsi="Tahoma" w:cs="Tahoma"/>
          <w:b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b/>
          <w:sz w:val="22"/>
          <w:szCs w:val="22"/>
          <w:u w:val="single"/>
          <w:lang w:eastAsia="ar-SA"/>
        </w:rPr>
        <w:t>f) Údaje o splnění podmínek regulačního plánu, územního rozhodnutí, územní informace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 Podmínky regulačního plánu území jsou dodrženy – půdorysné rozměry a zastavěná plocha objektu se mění jen minimálně (přístavba výtahu, nástavba kupole hvězdárny).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 w:cs="Tahoma"/>
          <w:sz w:val="16"/>
          <w:szCs w:val="16"/>
          <w:lang w:eastAsia="ar-SA"/>
        </w:rPr>
      </w:pPr>
      <w:r w:rsidRPr="00162265">
        <w:rPr>
          <w:rFonts w:ascii="Tahoma" w:hAnsi="Tahoma" w:cs="Tahoma"/>
          <w:sz w:val="16"/>
          <w:szCs w:val="16"/>
          <w:lang w:eastAsia="ar-SA"/>
        </w:rPr>
        <w:t>- 2 –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b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b/>
          <w:sz w:val="22"/>
          <w:szCs w:val="22"/>
          <w:u w:val="single"/>
          <w:lang w:eastAsia="ar-SA"/>
        </w:rPr>
        <w:t xml:space="preserve">g) Věcné </w:t>
      </w:r>
      <w:proofErr w:type="gramStart"/>
      <w:r w:rsidRPr="00162265">
        <w:rPr>
          <w:rFonts w:ascii="Tahoma" w:hAnsi="Tahoma" w:cs="Tahoma"/>
          <w:b/>
          <w:sz w:val="22"/>
          <w:szCs w:val="22"/>
          <w:u w:val="single"/>
          <w:lang w:eastAsia="ar-SA"/>
        </w:rPr>
        <w:t>a  časové</w:t>
      </w:r>
      <w:proofErr w:type="gramEnd"/>
      <w:r w:rsidRPr="00162265">
        <w:rPr>
          <w:rFonts w:ascii="Tahoma" w:hAnsi="Tahoma" w:cs="Tahoma"/>
          <w:b/>
          <w:sz w:val="22"/>
          <w:szCs w:val="22"/>
          <w:u w:val="single"/>
          <w:lang w:eastAsia="ar-SA"/>
        </w:rPr>
        <w:t xml:space="preserve"> vazby na související a podmiňující stavby a jiná opatření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 Stavba (půdní vestavba, nástavba hvězdárny, výtah a skleník), věcně ani časově, nepodmiňuje další stavby ani související investice.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b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b/>
          <w:sz w:val="22"/>
          <w:szCs w:val="22"/>
          <w:u w:val="single"/>
          <w:lang w:eastAsia="ar-SA"/>
        </w:rPr>
        <w:t>h)  Předpokládaná lhůta výstavby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 Stavba bude realizována v jedné etapě a bez zkušebního provozu bude uvedena do užívání.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color w:val="FF0000"/>
          <w:sz w:val="22"/>
          <w:szCs w:val="22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Zahájení stavby   – předpoklad: </w:t>
      </w:r>
      <w:r w:rsidRPr="00162265">
        <w:rPr>
          <w:rFonts w:ascii="Tahoma" w:hAnsi="Tahoma" w:cs="Tahoma"/>
          <w:sz w:val="22"/>
          <w:szCs w:val="22"/>
          <w:lang w:eastAsia="ar-SA"/>
        </w:rPr>
        <w:tab/>
        <w:t>03/2017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Dokončení stavby – předpoklad: </w:t>
      </w:r>
      <w:r w:rsidRPr="00162265">
        <w:rPr>
          <w:rFonts w:ascii="Tahoma" w:hAnsi="Tahoma" w:cs="Tahoma"/>
          <w:sz w:val="22"/>
          <w:szCs w:val="22"/>
          <w:lang w:eastAsia="ar-SA"/>
        </w:rPr>
        <w:tab/>
        <w:t>12/2017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b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b/>
          <w:sz w:val="22"/>
          <w:szCs w:val="22"/>
          <w:u w:val="single"/>
          <w:lang w:eastAsia="ar-SA"/>
        </w:rPr>
        <w:t>i)  Statistické údaje – náklady stavby, počet jednotek a jejich plošné údaje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 Náklady stavby budou stanoveny dle položkového rozpočtu stavby – viz. samostatná příloha.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rPr>
          <w:lang w:eastAsia="ar-SA"/>
        </w:rPr>
      </w:pPr>
    </w:p>
    <w:p w:rsidR="00162265" w:rsidRPr="00162265" w:rsidRDefault="00162265" w:rsidP="00162265">
      <w:pPr>
        <w:numPr>
          <w:ilvl w:val="0"/>
          <w:numId w:val="2"/>
        </w:numPr>
        <w:suppressAutoHyphens/>
        <w:contextualSpacing/>
        <w:jc w:val="center"/>
        <w:rPr>
          <w:lang w:eastAsia="ar-SA"/>
        </w:rPr>
      </w:pPr>
      <w:r w:rsidRPr="00162265">
        <w:rPr>
          <w:lang w:eastAsia="ar-SA"/>
        </w:rPr>
        <w:lastRenderedPageBreak/>
        <w:t>3 -</w:t>
      </w:r>
    </w:p>
    <w:p w:rsidR="00162265" w:rsidRPr="00162265" w:rsidRDefault="00162265" w:rsidP="00162265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outlineLvl w:val="1"/>
        <w:rPr>
          <w:rFonts w:ascii="Tahoma" w:hAnsi="Tahoma" w:cs="Tahoma"/>
          <w:b/>
          <w:bCs/>
          <w:sz w:val="16"/>
          <w:szCs w:val="16"/>
          <w:lang w:eastAsia="ar-SA"/>
        </w:rPr>
      </w:pPr>
    </w:p>
    <w:p w:rsidR="00162265" w:rsidRPr="00162265" w:rsidRDefault="00162265" w:rsidP="00162265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outlineLvl w:val="1"/>
        <w:rPr>
          <w:rFonts w:ascii="Tahoma" w:hAnsi="Tahoma" w:cs="Tahoma"/>
          <w:b/>
          <w:bCs/>
          <w:sz w:val="32"/>
          <w:szCs w:val="32"/>
          <w:u w:val="single"/>
          <w:lang w:eastAsia="ar-SA"/>
        </w:rPr>
      </w:pPr>
      <w:r w:rsidRPr="00162265">
        <w:rPr>
          <w:rFonts w:ascii="Tahoma" w:hAnsi="Tahoma" w:cs="Tahoma"/>
          <w:b/>
          <w:bCs/>
          <w:sz w:val="32"/>
          <w:szCs w:val="32"/>
          <w:u w:val="single"/>
          <w:lang w:eastAsia="ar-SA"/>
        </w:rPr>
        <w:t>B. SOUHRNNÁ TECHNICKÁ ZPRÁVA</w:t>
      </w: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1. Urbanistické, architektonické a stavebně technické řešení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0"/>
          <w:szCs w:val="10"/>
          <w:lang w:eastAsia="ar-SA"/>
        </w:rPr>
      </w:pPr>
      <w:r w:rsidRPr="00162265">
        <w:rPr>
          <w:rFonts w:ascii="Tahoma" w:hAnsi="Tahoma" w:cs="Tahoma"/>
          <w:sz w:val="10"/>
          <w:szCs w:val="10"/>
          <w:lang w:eastAsia="ar-SA"/>
        </w:rPr>
        <w:t xml:space="preserve"> 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a) zhodnocení staveniště, zhodnocení stávajících konstrukcí, památková ochrana</w:t>
      </w:r>
    </w:p>
    <w:p w:rsidR="00162265" w:rsidRPr="00162265" w:rsidRDefault="00162265" w:rsidP="00162265">
      <w:pPr>
        <w:widowControl w:val="0"/>
        <w:suppressAutoHyphens/>
        <w:ind w:right="-468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 Projektová dokumentace pro stavební povolení - obsahuje řešení stavebních úprav objektu stávající základní školy v obci Milín. Pozemek se stavbou je umístěn v západní části obce. Pozemek má tvar obdélníka, vjezd na pozemek je stávající ze severní a východní strany pozemku stavby. </w:t>
      </w:r>
    </w:p>
    <w:p w:rsidR="00162265" w:rsidRPr="00162265" w:rsidRDefault="00162265" w:rsidP="00162265">
      <w:pPr>
        <w:widowControl w:val="0"/>
        <w:suppressAutoHyphens/>
        <w:ind w:right="-468"/>
        <w:jc w:val="both"/>
        <w:rPr>
          <w:rFonts w:ascii="Tahoma" w:hAnsi="Tahoma"/>
          <w:sz w:val="10"/>
          <w:szCs w:val="10"/>
          <w:lang w:eastAsia="ar-SA"/>
        </w:rPr>
      </w:pPr>
    </w:p>
    <w:p w:rsidR="00162265" w:rsidRPr="00162265" w:rsidRDefault="00162265" w:rsidP="00162265">
      <w:pPr>
        <w:widowControl w:val="0"/>
        <w:suppressAutoHyphens/>
        <w:ind w:right="-468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Předmětem stavebních úprav objektu je:</w:t>
      </w:r>
    </w:p>
    <w:p w:rsidR="00162265" w:rsidRPr="00162265" w:rsidRDefault="00162265" w:rsidP="00162265">
      <w:pPr>
        <w:widowControl w:val="0"/>
        <w:suppressAutoHyphens/>
        <w:ind w:right="-468"/>
        <w:jc w:val="both"/>
        <w:rPr>
          <w:rFonts w:ascii="Tahoma" w:hAnsi="Tahoma"/>
          <w:sz w:val="22"/>
          <w:szCs w:val="22"/>
          <w:lang w:eastAsia="ar-SA"/>
        </w:rPr>
      </w:pPr>
    </w:p>
    <w:p w:rsidR="00162265" w:rsidRPr="00162265" w:rsidRDefault="00162265" w:rsidP="00162265">
      <w:pPr>
        <w:widowControl w:val="0"/>
        <w:suppressAutoHyphens/>
        <w:ind w:right="-468"/>
        <w:jc w:val="both"/>
        <w:rPr>
          <w:rFonts w:ascii="Tahoma" w:hAnsi="Tahoma"/>
          <w:b/>
          <w:sz w:val="22"/>
          <w:szCs w:val="22"/>
          <w:lang w:eastAsia="ar-SA"/>
        </w:rPr>
      </w:pPr>
      <w:r w:rsidRPr="00162265">
        <w:rPr>
          <w:rFonts w:ascii="Tahoma" w:hAnsi="Tahoma"/>
          <w:b/>
          <w:sz w:val="22"/>
          <w:szCs w:val="22"/>
          <w:lang w:eastAsia="ar-SA"/>
        </w:rPr>
        <w:t>SO-01 Škola</w:t>
      </w:r>
    </w:p>
    <w:p w:rsidR="00162265" w:rsidRPr="00162265" w:rsidRDefault="00162265" w:rsidP="00162265">
      <w:pPr>
        <w:widowControl w:val="0"/>
        <w:suppressAutoHyphens/>
        <w:ind w:right="-468"/>
        <w:jc w:val="both"/>
        <w:rPr>
          <w:rFonts w:ascii="Tahoma" w:hAnsi="Tahoma"/>
          <w:sz w:val="10"/>
          <w:szCs w:val="10"/>
          <w:lang w:eastAsia="ar-SA"/>
        </w:rPr>
      </w:pPr>
    </w:p>
    <w:p w:rsidR="00162265" w:rsidRPr="00162265" w:rsidRDefault="00162265" w:rsidP="00162265">
      <w:pPr>
        <w:widowControl w:val="0"/>
        <w:numPr>
          <w:ilvl w:val="0"/>
          <w:numId w:val="1"/>
        </w:numPr>
        <w:suppressAutoHyphens/>
        <w:ind w:left="0" w:right="-468" w:firstLine="0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vestavba učeben do podkroví (4.NP)</w:t>
      </w:r>
    </w:p>
    <w:p w:rsidR="00162265" w:rsidRPr="00162265" w:rsidRDefault="00162265" w:rsidP="00162265">
      <w:pPr>
        <w:widowControl w:val="0"/>
        <w:numPr>
          <w:ilvl w:val="0"/>
          <w:numId w:val="1"/>
        </w:numPr>
        <w:suppressAutoHyphens/>
        <w:ind w:left="0" w:right="-468" w:firstLine="0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výtah na celou výšku budovy</w:t>
      </w:r>
    </w:p>
    <w:p w:rsidR="00162265" w:rsidRPr="00162265" w:rsidRDefault="00162265" w:rsidP="00162265">
      <w:pPr>
        <w:widowControl w:val="0"/>
        <w:numPr>
          <w:ilvl w:val="0"/>
          <w:numId w:val="1"/>
        </w:numPr>
        <w:suppressAutoHyphens/>
        <w:ind w:left="0" w:right="-468" w:firstLine="0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nástřešní hvězdárna s kupolí</w:t>
      </w:r>
    </w:p>
    <w:p w:rsidR="00162265" w:rsidRPr="00162265" w:rsidRDefault="00162265" w:rsidP="00162265">
      <w:pPr>
        <w:widowControl w:val="0"/>
        <w:numPr>
          <w:ilvl w:val="0"/>
          <w:numId w:val="1"/>
        </w:numPr>
        <w:suppressAutoHyphens/>
        <w:ind w:left="0" w:right="-468" w:firstLine="0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pracoviště astronoma</w:t>
      </w:r>
    </w:p>
    <w:p w:rsidR="00162265" w:rsidRPr="00162265" w:rsidRDefault="00162265" w:rsidP="00162265">
      <w:pPr>
        <w:widowControl w:val="0"/>
        <w:numPr>
          <w:ilvl w:val="0"/>
          <w:numId w:val="1"/>
        </w:numPr>
        <w:suppressAutoHyphens/>
        <w:ind w:left="0" w:right="-468" w:firstLine="0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zajištění bezbariérového přístupu do všech prostor</w:t>
      </w:r>
    </w:p>
    <w:p w:rsidR="00162265" w:rsidRPr="00162265" w:rsidRDefault="00162265" w:rsidP="00162265">
      <w:pPr>
        <w:widowControl w:val="0"/>
        <w:suppressAutoHyphens/>
        <w:ind w:left="720" w:right="-468"/>
        <w:jc w:val="both"/>
        <w:rPr>
          <w:rFonts w:ascii="Tahoma" w:hAnsi="Tahoma"/>
          <w:sz w:val="22"/>
          <w:szCs w:val="22"/>
          <w:lang w:eastAsia="ar-SA"/>
        </w:rPr>
      </w:pPr>
    </w:p>
    <w:p w:rsidR="00162265" w:rsidRPr="00162265" w:rsidRDefault="00162265" w:rsidP="00162265">
      <w:pPr>
        <w:widowControl w:val="0"/>
        <w:suppressAutoHyphens/>
        <w:ind w:right="-468"/>
        <w:jc w:val="both"/>
        <w:rPr>
          <w:rFonts w:ascii="Tahoma" w:hAnsi="Tahoma"/>
          <w:b/>
          <w:sz w:val="22"/>
          <w:szCs w:val="22"/>
          <w:lang w:eastAsia="ar-SA"/>
        </w:rPr>
      </w:pPr>
      <w:r w:rsidRPr="00162265">
        <w:rPr>
          <w:rFonts w:ascii="Tahoma" w:hAnsi="Tahoma"/>
          <w:b/>
          <w:sz w:val="22"/>
          <w:szCs w:val="22"/>
          <w:lang w:eastAsia="ar-SA"/>
        </w:rPr>
        <w:t>SO-02 Skleník</w:t>
      </w:r>
    </w:p>
    <w:p w:rsidR="00162265" w:rsidRPr="00162265" w:rsidRDefault="00162265" w:rsidP="00162265">
      <w:pPr>
        <w:widowControl w:val="0"/>
        <w:numPr>
          <w:ilvl w:val="0"/>
          <w:numId w:val="1"/>
        </w:numPr>
        <w:suppressAutoHyphens/>
        <w:ind w:left="0" w:right="-468" w:firstLine="0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nově řešené zastřešení</w:t>
      </w:r>
    </w:p>
    <w:p w:rsidR="00162265" w:rsidRPr="00162265" w:rsidRDefault="00162265" w:rsidP="00162265">
      <w:pPr>
        <w:widowControl w:val="0"/>
        <w:numPr>
          <w:ilvl w:val="0"/>
          <w:numId w:val="1"/>
        </w:numPr>
        <w:suppressAutoHyphens/>
        <w:ind w:left="0" w:right="-468" w:firstLine="0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tepelná izolace střechy nad učebnou biologie</w:t>
      </w:r>
    </w:p>
    <w:p w:rsidR="00162265" w:rsidRPr="00162265" w:rsidRDefault="00162265" w:rsidP="00162265">
      <w:pPr>
        <w:widowControl w:val="0"/>
        <w:numPr>
          <w:ilvl w:val="0"/>
          <w:numId w:val="1"/>
        </w:numPr>
        <w:suppressAutoHyphens/>
        <w:ind w:left="0" w:right="-468" w:firstLine="0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nově řešené zděné části a příslušenství</w:t>
      </w:r>
    </w:p>
    <w:p w:rsidR="00162265" w:rsidRPr="00162265" w:rsidRDefault="00162265" w:rsidP="00162265">
      <w:pPr>
        <w:widowControl w:val="0"/>
        <w:numPr>
          <w:ilvl w:val="0"/>
          <w:numId w:val="1"/>
        </w:numPr>
        <w:suppressAutoHyphens/>
        <w:ind w:left="0" w:right="-468" w:firstLine="0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změna dispozice zázemí skleníku</w:t>
      </w:r>
    </w:p>
    <w:p w:rsidR="00162265" w:rsidRPr="00162265" w:rsidRDefault="00162265" w:rsidP="00162265">
      <w:pPr>
        <w:widowControl w:val="0"/>
        <w:numPr>
          <w:ilvl w:val="0"/>
          <w:numId w:val="1"/>
        </w:numPr>
        <w:suppressAutoHyphens/>
        <w:ind w:left="0" w:right="-468" w:firstLine="0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nově řešené ústřední vytápění skleníku a učebny biologie</w:t>
      </w:r>
    </w:p>
    <w:p w:rsidR="00162265" w:rsidRPr="00162265" w:rsidRDefault="00162265" w:rsidP="00162265">
      <w:pPr>
        <w:widowControl w:val="0"/>
        <w:numPr>
          <w:ilvl w:val="0"/>
          <w:numId w:val="1"/>
        </w:numPr>
        <w:suppressAutoHyphens/>
        <w:ind w:left="0" w:right="-468" w:firstLine="0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nový zahradní skleník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b) urbanistické a architektonické řešení stavby, pozemků s ní souvisejících</w:t>
      </w:r>
    </w:p>
    <w:p w:rsidR="00162265" w:rsidRPr="00162265" w:rsidRDefault="00162265" w:rsidP="00162265">
      <w:pPr>
        <w:widowControl w:val="0"/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 Urbanistické řešení je stávající – beze změn.</w:t>
      </w:r>
    </w:p>
    <w:p w:rsidR="00162265" w:rsidRPr="00162265" w:rsidRDefault="00162265" w:rsidP="00162265">
      <w:pPr>
        <w:widowControl w:val="0"/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 Architektonické řešení objektu vychází z konceptu – zachování původní architektury ZŠ, vč. detailů, materiálů a barevného řešení. Novým prvkem vnějších stavebních úprav je pouze přístavba výtahové šachty na hlavní vstupní fasádě objektu školy na rozhraní hlavní hmoty a přístavby s kuchyňským blokem. Na odvrácené fasádě přibývá nové vnější vyrovnávací schodiště přes upravený stávající spojovací koridor do odborné učebny v objektu skleníku.</w:t>
      </w:r>
    </w:p>
    <w:p w:rsidR="00162265" w:rsidRPr="00162265" w:rsidRDefault="00162265" w:rsidP="00162265">
      <w:pPr>
        <w:widowControl w:val="0"/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Na jižní straně sedlové střechy – přímo na tělese částečně užívaného zděného komína bude osazena kruhová hvězdárna s otočnou půlkulovou kupolí.</w:t>
      </w:r>
    </w:p>
    <w:p w:rsidR="00162265" w:rsidRPr="00162265" w:rsidRDefault="00162265" w:rsidP="00162265">
      <w:pPr>
        <w:widowControl w:val="0"/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Návrh vychází z jednoduchého hmotového a technického řešení s důrazem na kvalitu materiálu a stavebního detailu.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 xml:space="preserve">c) technické řešení s popisem stavebních objektů a inženýrských staveb a vnějších ploch 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Stavebně je objekt školy řešen z klasických materiálů a klasickými technologiemi se snahou o maximální ekonomii výstavby.</w:t>
      </w:r>
    </w:p>
    <w:p w:rsidR="00162265" w:rsidRPr="00162265" w:rsidRDefault="00162265" w:rsidP="00162265">
      <w:pPr>
        <w:suppressAutoHyphens/>
        <w:ind w:right="-828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Zateplovací systém výtahové šachty je navržen jako kontaktní – mechanicky kotvený do obvodového zdiva. Materiálově tvořen minerálními fasádními deskami </w:t>
      </w:r>
      <w:proofErr w:type="spellStart"/>
      <w:r w:rsidRPr="00162265">
        <w:rPr>
          <w:rFonts w:ascii="Tahoma" w:hAnsi="Tahoma" w:cs="Tahoma"/>
          <w:sz w:val="22"/>
          <w:szCs w:val="22"/>
          <w:lang w:eastAsia="ar-SA"/>
        </w:rPr>
        <w:t>tl</w:t>
      </w:r>
      <w:proofErr w:type="spellEnd"/>
      <w:r w:rsidRPr="00162265">
        <w:rPr>
          <w:rFonts w:ascii="Tahoma" w:hAnsi="Tahoma" w:cs="Tahoma"/>
          <w:sz w:val="22"/>
          <w:szCs w:val="22"/>
          <w:lang w:eastAsia="ar-SA"/>
        </w:rPr>
        <w:t>. 140 mm, vč. typových kotevních prvků, lišt, materiálových skladeb a tenkovrstvé systémové fasádní omítky.</w:t>
      </w:r>
    </w:p>
    <w:p w:rsidR="00162265" w:rsidRPr="00162265" w:rsidRDefault="00162265" w:rsidP="00162265">
      <w:pPr>
        <w:suppressAutoHyphens/>
        <w:ind w:right="-828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 Tepelná izolace střechy je navržena z minerální vlny </w:t>
      </w:r>
      <w:proofErr w:type="spellStart"/>
      <w:r w:rsidRPr="00162265">
        <w:rPr>
          <w:rFonts w:ascii="Tahoma" w:hAnsi="Tahoma" w:cs="Tahoma"/>
          <w:sz w:val="22"/>
          <w:szCs w:val="22"/>
          <w:lang w:eastAsia="ar-SA"/>
        </w:rPr>
        <w:t>tl</w:t>
      </w:r>
      <w:proofErr w:type="spellEnd"/>
      <w:r w:rsidRPr="00162265">
        <w:rPr>
          <w:rFonts w:ascii="Tahoma" w:hAnsi="Tahoma" w:cs="Tahoma"/>
          <w:sz w:val="22"/>
          <w:szCs w:val="22"/>
          <w:lang w:eastAsia="ar-SA"/>
        </w:rPr>
        <w:t>. 200 + 60mm.</w:t>
      </w:r>
    </w:p>
    <w:p w:rsidR="00162265" w:rsidRPr="00162265" w:rsidRDefault="00162265" w:rsidP="00162265">
      <w:pPr>
        <w:suppressAutoHyphens/>
        <w:ind w:right="-828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Nové okenní výplně otvorů (střešní okna, vnitřní pevná, požárně odolná okna a dveře) jsou navržena v provedení dřevěný lepený profil se zasklením termo - izolačními dvojskly (k = 1,1 W/m</w:t>
      </w:r>
      <w:r w:rsidRPr="00162265">
        <w:rPr>
          <w:rFonts w:ascii="Tahoma" w:hAnsi="Tahoma" w:cs="Tahoma"/>
          <w:sz w:val="22"/>
          <w:szCs w:val="22"/>
          <w:vertAlign w:val="superscript"/>
          <w:lang w:eastAsia="ar-SA"/>
        </w:rPr>
        <w:t xml:space="preserve">0 </w:t>
      </w:r>
      <w:r w:rsidRPr="00162265">
        <w:rPr>
          <w:rFonts w:ascii="Tahoma" w:hAnsi="Tahoma" w:cs="Tahoma"/>
          <w:sz w:val="22"/>
          <w:szCs w:val="22"/>
          <w:lang w:eastAsia="ar-SA"/>
        </w:rPr>
        <w:t xml:space="preserve">K). </w:t>
      </w:r>
    </w:p>
    <w:p w:rsidR="00162265" w:rsidRPr="00162265" w:rsidRDefault="00162265" w:rsidP="00162265">
      <w:pPr>
        <w:suppressAutoHyphens/>
        <w:ind w:right="-828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Vestavba učeben a prostorů do podkroví (4.NP) je řešena sádrokartonovými příčkami </w:t>
      </w:r>
      <w:proofErr w:type="spellStart"/>
      <w:r w:rsidRPr="00162265">
        <w:rPr>
          <w:rFonts w:ascii="Tahoma" w:hAnsi="Tahoma" w:cs="Tahoma"/>
          <w:sz w:val="22"/>
          <w:szCs w:val="22"/>
          <w:lang w:eastAsia="ar-SA"/>
        </w:rPr>
        <w:t>tl</w:t>
      </w:r>
      <w:proofErr w:type="spellEnd"/>
      <w:r w:rsidRPr="00162265">
        <w:rPr>
          <w:rFonts w:ascii="Tahoma" w:hAnsi="Tahoma" w:cs="Tahoma"/>
          <w:sz w:val="22"/>
          <w:szCs w:val="22"/>
          <w:lang w:eastAsia="ar-SA"/>
        </w:rPr>
        <w:t>. 150 mm a SDK podhledy. V hygienických prostorech jsou příčky opatřeny keramickým obkladem.</w:t>
      </w:r>
    </w:p>
    <w:p w:rsidR="00162265" w:rsidRPr="00162265" w:rsidRDefault="00162265" w:rsidP="00162265">
      <w:pPr>
        <w:numPr>
          <w:ilvl w:val="0"/>
          <w:numId w:val="1"/>
        </w:numPr>
        <w:suppressAutoHyphens/>
        <w:ind w:right="-828"/>
        <w:contextualSpacing/>
        <w:jc w:val="center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lastRenderedPageBreak/>
        <w:t>4 –</w:t>
      </w:r>
    </w:p>
    <w:p w:rsidR="00162265" w:rsidRPr="00162265" w:rsidRDefault="00162265" w:rsidP="00162265">
      <w:pPr>
        <w:suppressAutoHyphens/>
        <w:ind w:left="720" w:right="-828"/>
        <w:contextualSpacing/>
        <w:rPr>
          <w:rFonts w:ascii="Tahoma" w:hAnsi="Tahoma" w:cs="Tahoma"/>
          <w:sz w:val="22"/>
          <w:szCs w:val="22"/>
          <w:lang w:eastAsia="ar-SA"/>
        </w:rPr>
      </w:pPr>
    </w:p>
    <w:p w:rsidR="00162265" w:rsidRPr="00162265" w:rsidRDefault="00162265" w:rsidP="00162265">
      <w:pPr>
        <w:suppressAutoHyphens/>
        <w:ind w:right="-828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Konstrukce nástavby hvězdárny je kombinovaná – dřevěná a ocelová. V rámci této stavby bude zřízena příprava pro následné využití dešťových vod pro splachování WC v rozsahu 4.NP a učebny skleníku. </w:t>
      </w:r>
    </w:p>
    <w:p w:rsidR="00162265" w:rsidRPr="00162265" w:rsidRDefault="00162265" w:rsidP="00162265">
      <w:pPr>
        <w:suppressAutoHyphens/>
        <w:ind w:right="-828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d) napojení stavby na dopravní a technickou infrastrukturu</w:t>
      </w:r>
    </w:p>
    <w:p w:rsidR="00162265" w:rsidRPr="00162265" w:rsidRDefault="00162265" w:rsidP="00162265">
      <w:pPr>
        <w:widowControl w:val="0"/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Napojení pozemku na stávající dopravní systém a technickou infrastrukturu je stávající – není předmětem řešení.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ind w:right="-648"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e) řešení technické a dopravní infrastruktury, vč. dopravy v klidu, dodržení podmínek pro navrhování staveb na svažitém a poddolovaném území</w:t>
      </w:r>
    </w:p>
    <w:p w:rsidR="00162265" w:rsidRPr="00162265" w:rsidRDefault="00162265" w:rsidP="00162265">
      <w:pPr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 Technická a dopravní infrastruktura – není předmětem řešení, stávající – beze změn.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Stávající objekt ZŠ není umístěn ve svažitém ani poddolovaném území.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f) vliv stavby na životní prostředí a řešení jeho ochrany</w:t>
      </w:r>
    </w:p>
    <w:p w:rsidR="00162265" w:rsidRPr="00162265" w:rsidRDefault="00162265" w:rsidP="00162265">
      <w:pPr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V řešeném území jsou nejvýznamnějším znečišťovatelem lokální a plynová topidla rodinných domů</w:t>
      </w:r>
      <w:r w:rsidRPr="00162265">
        <w:rPr>
          <w:rFonts w:ascii="Tahoma" w:hAnsi="Tahoma"/>
          <w:color w:val="FF0000"/>
          <w:sz w:val="22"/>
          <w:szCs w:val="22"/>
          <w:lang w:eastAsia="ar-SA"/>
        </w:rPr>
        <w:t xml:space="preserve">. </w:t>
      </w:r>
      <w:r w:rsidRPr="00162265">
        <w:rPr>
          <w:rFonts w:ascii="Tahoma" w:hAnsi="Tahoma"/>
          <w:sz w:val="22"/>
          <w:szCs w:val="22"/>
          <w:lang w:eastAsia="ar-SA"/>
        </w:rPr>
        <w:t xml:space="preserve">Objekt nepředstavuje výraznější zdroj znečištění ovzduší – stávající stav, beze změn.   </w:t>
      </w:r>
    </w:p>
    <w:p w:rsidR="00162265" w:rsidRPr="00162265" w:rsidRDefault="00162265" w:rsidP="00162265">
      <w:pPr>
        <w:widowControl w:val="0"/>
        <w:suppressAutoHyphens/>
        <w:ind w:right="-648"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Dešťové vody jsou svedeny do dešťové kanalizace – stávající, nově budou jímány do systému centrálního hospodaření s dešťovými vodami (není obsahem tohoto projektu).</w:t>
      </w:r>
    </w:p>
    <w:p w:rsidR="00162265" w:rsidRPr="00162265" w:rsidRDefault="00162265" w:rsidP="00162265">
      <w:pPr>
        <w:widowControl w:val="0"/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Komunální odpad je ukládán do kontejneru, umístěného na hranici pozemku (na vyhrazeném místě) a je smluvně odvážen k dalšímu zpracování– stávající, beze změn.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 xml:space="preserve">g) řešení bezbariérového užívání navazujících veřejně přístupných ploch a komunikací  </w:t>
      </w:r>
    </w:p>
    <w:p w:rsidR="00162265" w:rsidRPr="00162265" w:rsidRDefault="00162265" w:rsidP="00162265">
      <w:pPr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Nově bude zajištěno přistavěným výtahem, nová a stávající schodiště jsou schopna užívat moderní mobilní prostředky pro pohyb osob se sníženou mobilitou.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h) průzkumy a měření, jejich vyhodnocení a začlenění výsledků do PD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Při řešení navrhovaných stavebních úprav objektu byl proveden zjednodušený stavebně-technický průzkum stavby, bylo provedeno doměření půdního prostoru pro potřeby vestavby.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i) podklady pro vytyčení stavby, geodetický polohový a výškový systém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Jedná se o stávající stavbu – vytyčení stavby není předmětem řešení.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j) členění stavby na jednotlivé stavební a inženýrské objekty a provozní soubory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Stavba se dělí na tyto stavební objekty: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SO-01 Škola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S0-02 Skleník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k) vliv stavby na okolní pozemky a stavby, ochrana okolí stavby před negativními účinky prováděním stavby a po jejím dokončení</w:t>
      </w:r>
    </w:p>
    <w:p w:rsidR="00162265" w:rsidRPr="00162265" w:rsidRDefault="00162265" w:rsidP="00162265">
      <w:pPr>
        <w:widowControl w:val="0"/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Stavba, při jejím provádění a dokončení, nemá a nebude mít negativní vliv na okolní pozemky a stavby. 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l) způsob zajištění ochrany zdraví a bezpečnosti pracovníků</w:t>
      </w:r>
    </w:p>
    <w:p w:rsidR="00162265" w:rsidRPr="00162265" w:rsidRDefault="00162265" w:rsidP="00162265">
      <w:pPr>
        <w:widowControl w:val="0"/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Při stavbě a jejím provozu budou dodržovány příslušné bezpečnostní předpisy a bude dbáno o bezpečnost práce a technických zařízení (zodpovídá generální dodavatel stavby).</w:t>
      </w:r>
    </w:p>
    <w:p w:rsidR="00162265" w:rsidRPr="00162265" w:rsidRDefault="00162265" w:rsidP="00162265">
      <w:pPr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 xml:space="preserve">     Stavba je navržena a bude provedena tak, aby splňovala základní požadavky na bezpečnost a užitné vlastnosti staveb – mechanická odolnost a stabilita, požární bezpečnost, ochrana zdraví, životního prostředí, proti hluku atd. Stavba je řešena tak, aby zatížení a jiné vlivy, kterým je vystavena při výstavbě a při užívání, nemohly způsobit náhlé nebo postupné zřícení, větší stupeň nepřípustného přetvoření, snížení mechanické odolnosti, nebo které by vedlo ke snížení trvanlivosti stavby.</w:t>
      </w:r>
    </w:p>
    <w:p w:rsidR="00162265" w:rsidRPr="00162265" w:rsidRDefault="00162265" w:rsidP="00162265">
      <w:pPr>
        <w:numPr>
          <w:ilvl w:val="0"/>
          <w:numId w:val="1"/>
        </w:numPr>
        <w:suppressAutoHyphens/>
        <w:contextualSpacing/>
        <w:jc w:val="center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lastRenderedPageBreak/>
        <w:t>5 -</w:t>
      </w:r>
    </w:p>
    <w:p w:rsidR="00162265" w:rsidRPr="00162265" w:rsidRDefault="00162265" w:rsidP="00162265">
      <w:pPr>
        <w:shd w:val="clear" w:color="auto" w:fill="FFFFFF"/>
        <w:suppressAutoHyphens/>
        <w:jc w:val="both"/>
        <w:rPr>
          <w:rFonts w:ascii="Tahoma" w:hAnsi="Tahoma" w:cs="Tahoma"/>
          <w:sz w:val="22"/>
          <w:szCs w:val="22"/>
          <w:u w:val="single"/>
          <w:lang w:eastAsia="zh-CN"/>
        </w:rPr>
      </w:pPr>
    </w:p>
    <w:p w:rsidR="00162265" w:rsidRPr="00162265" w:rsidRDefault="00162265" w:rsidP="00162265">
      <w:pPr>
        <w:shd w:val="clear" w:color="auto" w:fill="FFFFFF"/>
        <w:suppressAutoHyphens/>
        <w:jc w:val="both"/>
        <w:rPr>
          <w:rFonts w:cs="Tahoma"/>
          <w:sz w:val="22"/>
          <w:szCs w:val="22"/>
          <w:lang w:eastAsia="zh-CN"/>
        </w:rPr>
      </w:pPr>
      <w:r w:rsidRPr="00162265">
        <w:rPr>
          <w:rFonts w:ascii="Tahoma" w:hAnsi="Tahoma" w:cs="Tahoma"/>
          <w:sz w:val="22"/>
          <w:szCs w:val="22"/>
          <w:u w:val="single"/>
          <w:lang w:eastAsia="zh-CN"/>
        </w:rPr>
        <w:t>zásady bezpečnosti a ochrany zdraví při práci na staveništi, posouzení potřeby koordinátora bezpečnosti a ochrany zdraví při práci podle jiných právních předpisů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zh-CN"/>
        </w:rPr>
      </w:pPr>
      <w:r w:rsidRPr="00162265">
        <w:rPr>
          <w:rFonts w:ascii="Tahoma" w:hAnsi="Tahoma" w:cs="Tahoma"/>
          <w:sz w:val="22"/>
          <w:szCs w:val="22"/>
          <w:lang w:eastAsia="zh-CN"/>
        </w:rPr>
        <w:t xml:space="preserve">Stavba je navržena dle platných a závazných norem a splňuje obecně technické požadavky na výstavbu.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zh-CN"/>
        </w:rPr>
      </w:pPr>
      <w:r w:rsidRPr="00162265">
        <w:rPr>
          <w:rFonts w:ascii="Tahoma" w:hAnsi="Tahoma" w:cs="Tahoma"/>
          <w:sz w:val="22"/>
          <w:szCs w:val="22"/>
          <w:lang w:eastAsia="zh-CN"/>
        </w:rPr>
        <w:t>Bezpečnost provozu bude zajištěna proškolením osob. V prostoru staveniště bude trvale vyvěšen požární řád a informace s důležitými telefonními čísly na integrovaný záchranný systém a správce jednotlivých inženýrských sítí.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zh-CN"/>
        </w:rPr>
      </w:pPr>
      <w:r w:rsidRPr="00162265">
        <w:rPr>
          <w:rFonts w:ascii="Tahoma" w:hAnsi="Tahoma" w:cs="Tahoma"/>
          <w:sz w:val="22"/>
          <w:szCs w:val="22"/>
          <w:lang w:eastAsia="zh-CN"/>
        </w:rPr>
        <w:t>Při stavbě a jejím provozu budou dodržovány příslušné bezpečnostní předpisy a bude dbáno o bezpečnost práce a technických zařízení (zodpovídá generální dodavatel stavby a provozovatel).</w:t>
      </w:r>
    </w:p>
    <w:p w:rsidR="00162265" w:rsidRPr="00162265" w:rsidRDefault="00162265" w:rsidP="00162265">
      <w:pPr>
        <w:suppressAutoHyphens/>
        <w:autoSpaceDE w:val="0"/>
        <w:autoSpaceDN w:val="0"/>
        <w:adjustRightInd w:val="0"/>
        <w:jc w:val="both"/>
        <w:rPr>
          <w:rFonts w:ascii="Tahoma" w:eastAsia="ArialMT" w:hAnsi="Tahoma" w:cs="Tahoma"/>
          <w:sz w:val="22"/>
          <w:szCs w:val="22"/>
          <w:lang w:eastAsia="zh-CN"/>
        </w:rPr>
      </w:pPr>
      <w:r w:rsidRPr="00162265">
        <w:rPr>
          <w:rFonts w:ascii="Tahoma" w:eastAsia="ArialMT" w:hAnsi="Tahoma" w:cs="Tahoma"/>
          <w:sz w:val="22"/>
          <w:szCs w:val="22"/>
          <w:lang w:eastAsia="zh-CN"/>
        </w:rPr>
        <w:t xml:space="preserve">Staveniště je řešeno ve stávajícím areálu, který bude zabezpečen proti vstupu nepovolaných osob. </w:t>
      </w:r>
    </w:p>
    <w:p w:rsidR="00162265" w:rsidRPr="00162265" w:rsidRDefault="00162265" w:rsidP="00162265">
      <w:pPr>
        <w:suppressAutoHyphens/>
        <w:autoSpaceDE w:val="0"/>
        <w:autoSpaceDN w:val="0"/>
        <w:adjustRightInd w:val="0"/>
        <w:jc w:val="both"/>
        <w:rPr>
          <w:rFonts w:ascii="Tahoma" w:eastAsia="ArialMT" w:hAnsi="Tahoma" w:cs="Tahoma"/>
          <w:sz w:val="22"/>
          <w:szCs w:val="22"/>
          <w:lang w:eastAsia="zh-CN"/>
        </w:rPr>
      </w:pPr>
      <w:r w:rsidRPr="00162265">
        <w:rPr>
          <w:rFonts w:ascii="Tahoma" w:eastAsia="ArialMT" w:hAnsi="Tahoma" w:cs="Tahoma"/>
          <w:sz w:val="22"/>
          <w:szCs w:val="22"/>
          <w:lang w:eastAsia="zh-CN"/>
        </w:rPr>
        <w:t>Během výstavby je zhotovitel povinen používat pouze techniku v řádném technickém stavu, respektovat noční klid (předpokládá se práce v jedné směně). Použité technické prostředky musí plně respektovat parametry stávajících místních komunikaci, aby nedošlo k jejich poškození. Komunikace musí zůstat čisté a nesmí být na nich omezován provoz.</w:t>
      </w:r>
    </w:p>
    <w:p w:rsidR="00162265" w:rsidRPr="00162265" w:rsidRDefault="00162265" w:rsidP="00162265">
      <w:pPr>
        <w:suppressAutoHyphens/>
        <w:autoSpaceDE w:val="0"/>
        <w:autoSpaceDN w:val="0"/>
        <w:adjustRightInd w:val="0"/>
        <w:jc w:val="both"/>
        <w:rPr>
          <w:rFonts w:ascii="Tahoma" w:eastAsia="ArialMT" w:hAnsi="Tahoma" w:cs="Tahoma"/>
          <w:sz w:val="22"/>
          <w:szCs w:val="22"/>
          <w:lang w:eastAsia="zh-CN"/>
        </w:rPr>
      </w:pPr>
      <w:r w:rsidRPr="00162265">
        <w:rPr>
          <w:rFonts w:ascii="Tahoma" w:eastAsia="ArialMT" w:hAnsi="Tahoma" w:cs="Tahoma"/>
          <w:sz w:val="22"/>
          <w:szCs w:val="22"/>
          <w:lang w:eastAsia="zh-CN"/>
        </w:rPr>
        <w:t>Při provádění stavebních a montážních prací bude dbáno jednotlivých zákonů a vyhlášek a vnitropodnikových bezpečnostních předpisů dodavatelských a montážních firem a další navazující vyhlášky a nařízení. Je nutné dodržovat bezpečnostní předpisy při práci s jednotlivými zařízeními. Nebezpečná místa a stroje je nutné označit řádně tabulkami. Dále je nutné provádět</w:t>
      </w:r>
      <w:r w:rsidRPr="00162265">
        <w:rPr>
          <w:rFonts w:ascii="ArialMT" w:eastAsia="ArialMT" w:hAnsi="Arial-BoldItalicMT" w:cs="ArialMT"/>
          <w:sz w:val="22"/>
          <w:szCs w:val="22"/>
          <w:lang w:eastAsia="zh-CN"/>
        </w:rPr>
        <w:t xml:space="preserve"> </w:t>
      </w:r>
      <w:r w:rsidRPr="00162265">
        <w:rPr>
          <w:rFonts w:ascii="Tahoma" w:eastAsia="ArialMT" w:hAnsi="Tahoma" w:cs="Tahoma"/>
          <w:sz w:val="22"/>
          <w:szCs w:val="22"/>
          <w:lang w:eastAsia="zh-CN"/>
        </w:rPr>
        <w:t>řádnou obsluhu a údržbu strojů a zařízeni a školení pracovníků z hlediska bezpečnosti práce. Zvýšená pozornost bude kladena na stavbu lešení, které musí vyhovovat platným normám.</w:t>
      </w:r>
    </w:p>
    <w:p w:rsidR="00162265" w:rsidRPr="00162265" w:rsidRDefault="00162265" w:rsidP="00162265">
      <w:pPr>
        <w:suppressAutoHyphens/>
        <w:autoSpaceDE w:val="0"/>
        <w:autoSpaceDN w:val="0"/>
        <w:adjustRightInd w:val="0"/>
        <w:jc w:val="both"/>
        <w:rPr>
          <w:rFonts w:ascii="Tahoma" w:eastAsia="ArialMT" w:hAnsi="Tahoma" w:cs="Tahoma"/>
          <w:sz w:val="22"/>
          <w:szCs w:val="22"/>
          <w:lang w:eastAsia="zh-CN"/>
        </w:rPr>
      </w:pPr>
      <w:r w:rsidRPr="00162265">
        <w:rPr>
          <w:rFonts w:ascii="Tahoma" w:eastAsia="ArialMT" w:hAnsi="Tahoma" w:cs="Tahoma"/>
          <w:sz w:val="22"/>
          <w:szCs w:val="22"/>
          <w:lang w:eastAsia="zh-CN"/>
        </w:rPr>
        <w:t>Při provádění stavby musí být dodrženy požadavky zákona č. 309/2006 Sb., požadavky na pracovní podmínky a pracovní prostředí na pracovišti, požadavky na výrobní a pracovní prostředky a zařízeni, požadavky na organizaci práce a pracovní postupy, budou podle potřeby umístěny bezpečnostní značky, značení a signály.</w:t>
      </w:r>
    </w:p>
    <w:p w:rsidR="00162265" w:rsidRPr="00162265" w:rsidRDefault="00162265" w:rsidP="00162265">
      <w:pPr>
        <w:suppressAutoHyphens/>
        <w:autoSpaceDE w:val="0"/>
        <w:autoSpaceDN w:val="0"/>
        <w:adjustRightInd w:val="0"/>
        <w:jc w:val="both"/>
        <w:rPr>
          <w:rFonts w:ascii="Tahoma" w:eastAsia="ArialMT" w:hAnsi="Tahoma" w:cs="Tahoma"/>
          <w:sz w:val="22"/>
          <w:szCs w:val="22"/>
          <w:lang w:eastAsia="zh-CN"/>
        </w:rPr>
      </w:pPr>
      <w:r w:rsidRPr="00162265">
        <w:rPr>
          <w:rFonts w:ascii="Tahoma" w:eastAsia="ArialMT" w:hAnsi="Tahoma" w:cs="Tahoma"/>
          <w:sz w:val="22"/>
          <w:szCs w:val="22"/>
          <w:lang w:eastAsia="zh-CN"/>
        </w:rPr>
        <w:t xml:space="preserve">Pokud budou při realizaci stavby naplněny podmínky dle § 14 zákona, musí stavebník zajistit koordinátora BOZP. </w:t>
      </w:r>
    </w:p>
    <w:p w:rsidR="00162265" w:rsidRPr="00162265" w:rsidRDefault="00162265" w:rsidP="00162265">
      <w:pPr>
        <w:suppressAutoHyphens/>
        <w:autoSpaceDE w:val="0"/>
        <w:autoSpaceDN w:val="0"/>
        <w:adjustRightInd w:val="0"/>
        <w:jc w:val="both"/>
        <w:rPr>
          <w:rFonts w:ascii="Tahoma" w:eastAsia="ArialMT" w:hAnsi="Tahoma" w:cs="Tahoma"/>
          <w:sz w:val="22"/>
          <w:szCs w:val="22"/>
          <w:lang w:eastAsia="zh-CN"/>
        </w:rPr>
      </w:pPr>
      <w:r w:rsidRPr="00162265">
        <w:rPr>
          <w:rFonts w:ascii="Tahoma" w:eastAsia="ArialMT" w:hAnsi="Tahoma" w:cs="Tahoma"/>
          <w:sz w:val="22"/>
          <w:szCs w:val="22"/>
          <w:lang w:eastAsia="zh-CN"/>
        </w:rPr>
        <w:t>Dále musí být dodrženy předpisy nařízení vlády č.591/2006 sb. O bližších minimálních požadavcích na bezpečnost a ochranu zdraví při práci na staveništích.</w:t>
      </w: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sz w:val="20"/>
          <w:szCs w:val="20"/>
          <w:u w:val="single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2. Mechanická odolnost a stabilita</w:t>
      </w:r>
    </w:p>
    <w:p w:rsidR="00162265" w:rsidRPr="00162265" w:rsidRDefault="00162265" w:rsidP="00162265">
      <w:pPr>
        <w:suppressAutoHyphens/>
        <w:ind w:right="-828"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 Stavební úpravy je navržena tak, aby zatížení na ni působící v průběhu stavby a užívání nemělo za následek: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a) zřícení stavby nebo její části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b) větší stupeň nepřípustného přetvoření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c) poškození jiných částí stavby nebo technických zařízení nebo vybavení v důsledku 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většího přetvoření nosné konstrukce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d) poškození v případě, kdy je rozsah neúměrný původní příčině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3. Požární bezpečnost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a) zachování nosnosti a stability konstrukce po určitou dobu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- požární odolnost konstrukcí splňuje požadavky PBŘ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b) omezení rozvoje a šíření ohně a kouře ve stavbě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- požární konstrukce a uzávěry zabraňují šíření ohně a kouře ve stavbě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c) omezení šíření požáru na sousední stavbu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- sousední stavby jsou mimo požárně nebezpečný prostor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d) umožnění evakuace osob a zvířat</w:t>
      </w:r>
    </w:p>
    <w:p w:rsidR="00162265" w:rsidRPr="00162265" w:rsidRDefault="00162265" w:rsidP="00162265">
      <w:pPr>
        <w:suppressAutoHyphens/>
        <w:jc w:val="center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lastRenderedPageBreak/>
        <w:t>- 6 -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- ze stavby je umožněna bezpečná evakuace osob</w:t>
      </w:r>
    </w:p>
    <w:p w:rsidR="00162265" w:rsidRPr="00162265" w:rsidRDefault="00162265" w:rsidP="00162265">
      <w:pPr>
        <w:suppressAutoHyphens/>
        <w:ind w:right="-828"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(měněné dveřní výplně vyhovují evakuaci osob po únikových cestách – nejsou </w:t>
      </w:r>
      <w:proofErr w:type="spellStart"/>
      <w:r w:rsidRPr="00162265">
        <w:rPr>
          <w:rFonts w:ascii="Tahoma" w:hAnsi="Tahoma" w:cs="Tahoma"/>
          <w:sz w:val="22"/>
          <w:szCs w:val="22"/>
          <w:lang w:eastAsia="ar-SA"/>
        </w:rPr>
        <w:t>zůženy</w:t>
      </w:r>
      <w:proofErr w:type="spellEnd"/>
      <w:r w:rsidRPr="00162265">
        <w:rPr>
          <w:rFonts w:ascii="Tahoma" w:hAnsi="Tahoma" w:cs="Tahoma"/>
          <w:sz w:val="22"/>
          <w:szCs w:val="22"/>
          <w:lang w:eastAsia="ar-SA"/>
        </w:rPr>
        <w:t xml:space="preserve"> </w:t>
      </w:r>
      <w:proofErr w:type="spellStart"/>
      <w:r w:rsidRPr="00162265">
        <w:rPr>
          <w:rFonts w:ascii="Tahoma" w:hAnsi="Tahoma" w:cs="Tahoma"/>
          <w:sz w:val="22"/>
          <w:szCs w:val="22"/>
          <w:lang w:eastAsia="ar-SA"/>
        </w:rPr>
        <w:t>stáv</w:t>
      </w:r>
      <w:proofErr w:type="spellEnd"/>
      <w:r w:rsidRPr="00162265">
        <w:rPr>
          <w:rFonts w:ascii="Tahoma" w:hAnsi="Tahoma" w:cs="Tahoma"/>
          <w:sz w:val="22"/>
          <w:szCs w:val="22"/>
          <w:lang w:eastAsia="ar-SA"/>
        </w:rPr>
        <w:t>. ÚC).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e) umožnění bezpečného zásahu jednotek požární ochrany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- stavba z hlediska příjezdu a přístupu umožňuje zásah HZS (beze změn)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PBŘ je zpracováno v samostatné příloze.</w:t>
      </w: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4. Hygiena, ochrana zdraví a životního prostředí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 V objektu jsou stávající provozně technické </w:t>
      </w:r>
      <w:proofErr w:type="gramStart"/>
      <w:r w:rsidRPr="00162265">
        <w:rPr>
          <w:rFonts w:ascii="Tahoma" w:hAnsi="Tahoma" w:cs="Tahoma"/>
          <w:sz w:val="22"/>
          <w:szCs w:val="22"/>
          <w:lang w:eastAsia="ar-SA"/>
        </w:rPr>
        <w:t>prostory,  hygienické</w:t>
      </w:r>
      <w:proofErr w:type="gramEnd"/>
      <w:r w:rsidRPr="00162265">
        <w:rPr>
          <w:rFonts w:ascii="Tahoma" w:hAnsi="Tahoma" w:cs="Tahoma"/>
          <w:sz w:val="22"/>
          <w:szCs w:val="22"/>
          <w:lang w:eastAsia="ar-SA"/>
        </w:rPr>
        <w:t xml:space="preserve"> zázemí žáků a zaměstnanců (učitelů). V prostoru vestavby 4.NP a odborné učebny biologie v prostoru skleníku bude rozšířeno sociální zařízení.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5. Bezpečnost při užívání</w:t>
      </w:r>
    </w:p>
    <w:p w:rsidR="00162265" w:rsidRPr="00162265" w:rsidRDefault="00162265" w:rsidP="00162265">
      <w:pPr>
        <w:suppressAutoHyphens/>
        <w:ind w:right="-648"/>
        <w:rPr>
          <w:rFonts w:ascii="Tahoma" w:hAnsi="Tahoma" w:cs="Tahoma"/>
          <w:bCs/>
          <w:sz w:val="22"/>
          <w:szCs w:val="22"/>
          <w:lang w:eastAsia="ar-SA"/>
        </w:rPr>
      </w:pPr>
      <w:r w:rsidRPr="00162265">
        <w:rPr>
          <w:rFonts w:ascii="Tahoma" w:hAnsi="Tahoma" w:cs="Tahoma"/>
          <w:bCs/>
          <w:sz w:val="22"/>
          <w:szCs w:val="22"/>
          <w:lang w:eastAsia="ar-SA"/>
        </w:rPr>
        <w:t xml:space="preserve">     Stavba při jejím provozu bude respektovat ČSN z hlediska bezpečnosti stavby a </w:t>
      </w:r>
      <w:proofErr w:type="gramStart"/>
      <w:r w:rsidRPr="00162265">
        <w:rPr>
          <w:rFonts w:ascii="Tahoma" w:hAnsi="Tahoma" w:cs="Tahoma"/>
          <w:bCs/>
          <w:sz w:val="22"/>
          <w:szCs w:val="22"/>
          <w:lang w:eastAsia="ar-SA"/>
        </w:rPr>
        <w:t>provozu  při</w:t>
      </w:r>
      <w:proofErr w:type="gramEnd"/>
      <w:r w:rsidRPr="00162265">
        <w:rPr>
          <w:rFonts w:ascii="Tahoma" w:hAnsi="Tahoma" w:cs="Tahoma"/>
          <w:bCs/>
          <w:sz w:val="22"/>
          <w:szCs w:val="22"/>
          <w:lang w:eastAsia="ar-SA"/>
        </w:rPr>
        <w:t xml:space="preserve"> užívání. Viz. Předpisy v souvislosti s TZB.</w:t>
      </w: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6. Ochrana proti hluku</w:t>
      </w:r>
    </w:p>
    <w:p w:rsidR="00162265" w:rsidRPr="00162265" w:rsidRDefault="00162265" w:rsidP="00162265">
      <w:pPr>
        <w:suppressAutoHyphens/>
        <w:ind w:right="-828"/>
        <w:rPr>
          <w:rFonts w:ascii="Tahoma" w:hAnsi="Tahoma" w:cs="Tahoma"/>
          <w:bCs/>
          <w:sz w:val="22"/>
          <w:szCs w:val="22"/>
          <w:lang w:eastAsia="ar-SA"/>
        </w:rPr>
      </w:pPr>
      <w:r w:rsidRPr="00162265">
        <w:rPr>
          <w:rFonts w:ascii="Tahoma" w:hAnsi="Tahoma" w:cs="Tahoma"/>
          <w:bCs/>
          <w:sz w:val="22"/>
          <w:szCs w:val="22"/>
          <w:lang w:eastAsia="ar-SA"/>
        </w:rPr>
        <w:t xml:space="preserve">    Stavba nevyžaduje ochranu proti hluku-vnitřnímu ani venkovnímu. V objektu se nevyskytují zdroje hluku.  </w:t>
      </w: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7. Úspora energie a ochrana tepla</w:t>
      </w:r>
    </w:p>
    <w:p w:rsidR="00162265" w:rsidRPr="00162265" w:rsidRDefault="00162265" w:rsidP="00162265">
      <w:pPr>
        <w:suppressAutoHyphens/>
        <w:ind w:right="-468"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a) splnění požadavků na energetickou náročnost budov, splnění porovnávacích ukazatelů podle jednotné metody výpočtu energetické náročnosti budov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6"/>
          <w:szCs w:val="6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b) stanovení celkové energetické spotřeby stavby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- celková energetická spotřeba viz. Bilance spotřeb TZB a energetický audit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8. Řešení přístupu a užívání stavby osobami s omezenou schopností pohybu a orientace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   Pro zajištění </w:t>
      </w:r>
      <w:proofErr w:type="spellStart"/>
      <w:r w:rsidRPr="00162265">
        <w:rPr>
          <w:rFonts w:ascii="Tahoma" w:hAnsi="Tahoma" w:cs="Tahoma"/>
          <w:sz w:val="22"/>
          <w:szCs w:val="22"/>
          <w:lang w:eastAsia="ar-SA"/>
        </w:rPr>
        <w:t>bezbarierového</w:t>
      </w:r>
      <w:proofErr w:type="spellEnd"/>
      <w:r w:rsidRPr="00162265">
        <w:rPr>
          <w:rFonts w:ascii="Tahoma" w:hAnsi="Tahoma" w:cs="Tahoma"/>
          <w:sz w:val="22"/>
          <w:szCs w:val="22"/>
          <w:lang w:eastAsia="ar-SA"/>
        </w:rPr>
        <w:t xml:space="preserve"> přístupu do všech podlaží školy je navržen výtah se stanicemi ve všech podlažích. V 4.NP objektu školy a v zázemí učebny biologie v prostoru skleníku je navrženo WC s bezbariérovým přístupem.</w:t>
      </w: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9. Ochrana stavby před škodlivými vlivy vnějšího prostředí</w:t>
      </w:r>
    </w:p>
    <w:p w:rsidR="00162265" w:rsidRPr="00162265" w:rsidRDefault="00162265" w:rsidP="00162265">
      <w:pPr>
        <w:suppressAutoHyphens/>
        <w:ind w:right="-828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Radon, agresivní spodní vody, seismicita, poddolování, ochranná, bezpečnostní pásma se nevyskytují.</w:t>
      </w: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10. Ochrana obyvatelstva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Splnění základních požadavků na situování a stavební řešení stavby z hlediska ochrany obyvatelstva – dle charakteru provozu –není požadováno </w:t>
      </w: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11. Inženýrské stavby (objekty)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a) odvodnění území vč. likvidace odpadních vod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b) zásobování vodou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c) zásobování energiemi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d) řešení dopravy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e) povrchové úpravy okolí stavby vč. vegetačních úprav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f) elektronické komunikace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Inženýrské objekty jsou stávající – není předmětem řešení.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Tyto objekty nejsou obsahem tohoto projektu.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16"/>
          <w:szCs w:val="16"/>
          <w:lang w:eastAsia="ar-SA"/>
        </w:rPr>
      </w:pPr>
      <w:r w:rsidRPr="00162265">
        <w:rPr>
          <w:rFonts w:ascii="Tahoma" w:hAnsi="Tahoma" w:cs="Tahoma"/>
          <w:sz w:val="16"/>
          <w:szCs w:val="16"/>
          <w:lang w:eastAsia="ar-SA"/>
        </w:rPr>
        <w:t xml:space="preserve"> </w:t>
      </w:r>
    </w:p>
    <w:p w:rsidR="00162265" w:rsidRPr="00162265" w:rsidRDefault="00162265" w:rsidP="00162265">
      <w:pPr>
        <w:suppressAutoHyphens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12. Výrobní a nevýrobní technologická zařízení staveb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a) účel, funkce, kapacita, hlavní technické parametry technologického zařízení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b) popis technologie výroby</w:t>
      </w:r>
    </w:p>
    <w:p w:rsidR="00162265" w:rsidRPr="00162265" w:rsidRDefault="00162265" w:rsidP="00162265">
      <w:pPr>
        <w:suppressAutoHyphens/>
        <w:jc w:val="center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lastRenderedPageBreak/>
        <w:t>- 7 -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c) údaje o počtu pracovníků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d) údaje o spotřebě energií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e) bilance surovin, materiálů a odpadů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f) vodní hospodářství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g) řešení technologické dopravy</w:t>
      </w:r>
    </w:p>
    <w:p w:rsidR="00162265" w:rsidRPr="00162265" w:rsidRDefault="00162265" w:rsidP="00162265">
      <w:pPr>
        <w:suppressAutoHyphens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h) ochrana životního a pracovního prostředí</w:t>
      </w:r>
    </w:p>
    <w:p w:rsidR="00162265" w:rsidRPr="00162265" w:rsidRDefault="00162265" w:rsidP="00162265">
      <w:pPr>
        <w:suppressAutoHyphens/>
        <w:ind w:right="-648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 xml:space="preserve">Výrobní a technologická zařízení mimo TZB se v objektu nevyskytují.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sz w:val="20"/>
          <w:lang w:eastAsia="ar-S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110489</wp:posOffset>
                </wp:positionV>
                <wp:extent cx="5943600" cy="0"/>
                <wp:effectExtent l="0" t="0" r="19050" b="19050"/>
                <wp:wrapNone/>
                <wp:docPr id="15" name="Přímá spojnic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5ADA0" id="Přímá spojnice 15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8.7pt" to="459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" strokeweight=".79mm">
                <v:stroke joinstyle="miter"/>
              </v:line>
            </w:pict>
          </mc:Fallback>
        </mc:AlternateContent>
      </w:r>
    </w:p>
    <w:p w:rsidR="00162265" w:rsidRPr="00162265" w:rsidRDefault="00162265" w:rsidP="00162265">
      <w:pPr>
        <w:suppressAutoHyphens/>
        <w:rPr>
          <w:rFonts w:ascii="Tahoma" w:hAnsi="Tahoma"/>
          <w:sz w:val="20"/>
          <w:lang w:eastAsia="ar-SA"/>
        </w:rPr>
      </w:pPr>
      <w:r w:rsidRPr="00162265">
        <w:rPr>
          <w:rFonts w:ascii="Tahoma" w:hAnsi="Tahoma"/>
          <w:lang w:eastAsia="ar-SA"/>
        </w:rPr>
        <w:t xml:space="preserve">V Příbrami, listopad 2016                                             vypracoval: Ing. Č. Kabátník              </w:t>
      </w:r>
    </w:p>
    <w:p w:rsidR="00162265" w:rsidRPr="00162265" w:rsidRDefault="00162265" w:rsidP="00162265">
      <w:pPr>
        <w:numPr>
          <w:ilvl w:val="0"/>
          <w:numId w:val="1"/>
        </w:numPr>
        <w:suppressAutoHyphens/>
        <w:contextualSpacing/>
        <w:jc w:val="center"/>
        <w:rPr>
          <w:sz w:val="22"/>
          <w:szCs w:val="22"/>
          <w:lang w:eastAsia="ar-SA"/>
        </w:rPr>
      </w:pPr>
      <w:r w:rsidRPr="00162265">
        <w:rPr>
          <w:sz w:val="22"/>
          <w:szCs w:val="22"/>
          <w:lang w:eastAsia="ar-SA"/>
        </w:rPr>
        <w:lastRenderedPageBreak/>
        <w:t>8 -</w:t>
      </w:r>
    </w:p>
    <w:p w:rsidR="00162265" w:rsidRPr="00162265" w:rsidRDefault="00162265" w:rsidP="00162265">
      <w:pPr>
        <w:suppressAutoHyphens/>
        <w:rPr>
          <w:sz w:val="32"/>
          <w:szCs w:val="32"/>
          <w:u w:val="single"/>
          <w:lang w:eastAsia="ar-SA"/>
        </w:rPr>
      </w:pPr>
    </w:p>
    <w:p w:rsidR="00162265" w:rsidRPr="00162265" w:rsidRDefault="00162265" w:rsidP="00162265">
      <w:pPr>
        <w:suppressAutoHyphens/>
        <w:rPr>
          <w:rFonts w:ascii="Tahoma" w:hAnsi="Tahoma" w:cs="Tahoma"/>
          <w:b/>
          <w:sz w:val="22"/>
          <w:szCs w:val="22"/>
          <w:lang w:eastAsia="ar-SA"/>
        </w:rPr>
      </w:pPr>
      <w:r w:rsidRPr="00162265">
        <w:rPr>
          <w:rFonts w:ascii="Tahoma" w:hAnsi="Tahoma" w:cs="Tahoma"/>
          <w:b/>
          <w:sz w:val="32"/>
          <w:szCs w:val="32"/>
          <w:u w:val="single"/>
          <w:lang w:eastAsia="ar-SA"/>
        </w:rPr>
        <w:t>E. ZÁSADY ORGANIZACE VÝSTAVBY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>1. Technická zpráva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0"/>
          <w:szCs w:val="10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a) informace o rozsahu a stavu staveniště, předpokládané úpravy, oplocení, deponie, příjezdy a přístupy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Staveniště je řešeno na pozemku stavebníka, na stávajících plochách kolem objektu. Pozemek - staveniště bude oploceno a zabezpečeno. Přístup na staveniště je stávající vjezdovou bránou. Deponie ornice ani skládky výkopů se nevyskytují.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b) významné sítě technické infrastruktury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se nevyskytují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c) napojení na zdroje vody, elektřiny, odvodnění staveniště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Napojení je řešeno ze stávajících rozvodů TZB, stavba nevyžaduje řešení nových přípojek IS.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d)  úpravy z hlediska bezpečnosti a ochrany zdraví třetích osob, úpravy pro TP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Řešeno v rámci bezpečnostních opatření při výstavbě viz. 1/ l.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e) uspořádání a bezpečnost staveniště z hlediska ochrany veřejných zájmů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- stavba nebude mít negativní vliv na veřejné zájmy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f) řešení zařízení staveniště vč. využití stávajících a nových objektů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- zařízení staveniště je řešeno na pozemku stavebníka a ve stávajícím objektu ZŠ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g) popis staveb zařízení staveniště vyžadující ohlášení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- nevyskytuje se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h) stanovení podmínek pro provádění stavby z hlediska bezpečnosti a ochrany zdraví, plán bezpečnosti na staveništi a při práci</w:t>
      </w:r>
    </w:p>
    <w:p w:rsidR="00162265" w:rsidRPr="00162265" w:rsidRDefault="00162265" w:rsidP="00162265">
      <w:pPr>
        <w:widowControl w:val="0"/>
        <w:suppressAutoHyphens/>
        <w:jc w:val="both"/>
        <w:rPr>
          <w:rFonts w:ascii="Tahoma" w:hAnsi="Tahoma"/>
          <w:sz w:val="22"/>
          <w:szCs w:val="22"/>
          <w:lang w:eastAsia="ar-SA"/>
        </w:rPr>
      </w:pPr>
      <w:r w:rsidRPr="00162265">
        <w:rPr>
          <w:rFonts w:ascii="Tahoma" w:hAnsi="Tahoma"/>
          <w:sz w:val="22"/>
          <w:szCs w:val="22"/>
          <w:lang w:eastAsia="ar-SA"/>
        </w:rPr>
        <w:t>Při stavbě a jejím provozu budou dodržovány příslušné bezpečnostní předpisy a bude dbáno o bezpečnost práce a technických zařízení (zodpovídá generální dodavatel stavby a provozovatel).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>i) podmínky pro ochranu životního prostředí při výstavbě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- stavba nebude mít negativní vliv na okolí ani na životní prostředí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u w:val="single"/>
          <w:lang w:eastAsia="ar-SA"/>
        </w:rPr>
      </w:pPr>
      <w:r w:rsidRPr="00162265">
        <w:rPr>
          <w:rFonts w:ascii="Tahoma" w:hAnsi="Tahoma" w:cs="Tahoma"/>
          <w:sz w:val="22"/>
          <w:szCs w:val="22"/>
          <w:u w:val="single"/>
          <w:lang w:eastAsia="ar-SA"/>
        </w:rPr>
        <w:t xml:space="preserve">j) orientační lhůty výstavby a přehled rozhodujících dílčích termínů 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Stavba bude realizována v jedné etapě a bez zkušebního provozu bude uvedena do užívání.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Zahájení stavby   – předpoklad: 07/2017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Dokončení stavby – předpoklad 12/2017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b/>
          <w:bCs/>
          <w:sz w:val="22"/>
          <w:szCs w:val="22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b/>
          <w:bCs/>
          <w:u w:val="single"/>
          <w:lang w:eastAsia="ar-SA"/>
        </w:rPr>
      </w:pPr>
      <w:r w:rsidRPr="00162265">
        <w:rPr>
          <w:rFonts w:ascii="Tahoma" w:hAnsi="Tahoma" w:cs="Tahoma"/>
          <w:b/>
          <w:bCs/>
          <w:u w:val="single"/>
          <w:lang w:eastAsia="ar-SA"/>
        </w:rPr>
        <w:t xml:space="preserve">2. Výkresová část 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10"/>
          <w:szCs w:val="10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a) celková situace stavby se zakreslením staveniště a staveb zařízení staveniště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b) vyznačení přívodu vody a energií na staveniště, odběrná místa, vyznačení vjezdů a výjezdů, odvodnění staveniště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162265">
        <w:rPr>
          <w:rFonts w:ascii="Tahoma" w:hAnsi="Tahoma" w:cs="Tahoma"/>
          <w:sz w:val="22"/>
          <w:szCs w:val="22"/>
          <w:lang w:eastAsia="ar-SA"/>
        </w:rPr>
        <w:t>- není řešeno</w:t>
      </w: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both"/>
        <w:rPr>
          <w:rFonts w:ascii="Tahoma" w:hAnsi="Tahoma" w:cs="Tahoma"/>
          <w:lang w:eastAsia="ar-SA"/>
        </w:rPr>
      </w:pPr>
    </w:p>
    <w:p w:rsidR="00162265" w:rsidRPr="00162265" w:rsidRDefault="00162265" w:rsidP="00162265">
      <w:pPr>
        <w:suppressAutoHyphens/>
        <w:jc w:val="center"/>
        <w:rPr>
          <w:rFonts w:ascii="Tahoma" w:hAnsi="Tahoma"/>
          <w:sz w:val="20"/>
          <w:lang w:eastAsia="ar-S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110489</wp:posOffset>
                </wp:positionV>
                <wp:extent cx="5943600" cy="0"/>
                <wp:effectExtent l="0" t="0" r="19050" b="19050"/>
                <wp:wrapNone/>
                <wp:docPr id="14" name="Přímá spojnic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E7BDB" id="Přímá spojnice 14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8.7pt" to="459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" strokeweight=".79mm">
                <v:stroke joinstyle="miter"/>
              </v:line>
            </w:pict>
          </mc:Fallback>
        </mc:AlternateContent>
      </w:r>
    </w:p>
    <w:p w:rsidR="00F07AEE" w:rsidRPr="008D0017" w:rsidRDefault="00162265" w:rsidP="008D0017">
      <w:pPr>
        <w:suppressAutoHyphens/>
        <w:jc w:val="both"/>
        <w:rPr>
          <w:rFonts w:ascii="Tahoma" w:hAnsi="Tahoma"/>
          <w:lang w:eastAsia="ar-SA"/>
        </w:rPr>
      </w:pPr>
      <w:r w:rsidRPr="00162265">
        <w:rPr>
          <w:rFonts w:ascii="Tahoma" w:hAnsi="Tahoma"/>
          <w:lang w:eastAsia="ar-SA"/>
        </w:rPr>
        <w:t>V Příbrami, listopad 201</w:t>
      </w:r>
      <w:r w:rsidR="00BA43EB">
        <w:rPr>
          <w:rFonts w:ascii="Tahoma" w:hAnsi="Tahoma"/>
          <w:lang w:eastAsia="ar-SA"/>
        </w:rPr>
        <w:t xml:space="preserve">6           </w:t>
      </w:r>
      <w:r w:rsidRPr="00162265">
        <w:rPr>
          <w:rFonts w:ascii="Tahoma" w:hAnsi="Tahoma"/>
          <w:lang w:eastAsia="ar-SA"/>
        </w:rPr>
        <w:t xml:space="preserve">                                  vypracoval: Ing. Č. Kabátník             </w:t>
      </w:r>
    </w:p>
    <w:sectPr w:rsidR="00F07AEE" w:rsidRPr="008D0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Tahoma"/>
      </w:rPr>
    </w:lvl>
  </w:abstractNum>
  <w:abstractNum w:abstractNumId="1" w15:restartNumberingAfterBreak="0">
    <w:nsid w:val="63515D92"/>
    <w:multiLevelType w:val="hybridMultilevel"/>
    <w:tmpl w:val="C26AE2E0"/>
    <w:lvl w:ilvl="0" w:tplc="BE5E90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E91"/>
    <w:rsid w:val="00162265"/>
    <w:rsid w:val="00315133"/>
    <w:rsid w:val="00367258"/>
    <w:rsid w:val="008D0017"/>
    <w:rsid w:val="00BA43EB"/>
    <w:rsid w:val="00C34E91"/>
    <w:rsid w:val="00D9557B"/>
    <w:rsid w:val="00F07AEE"/>
    <w:rsid w:val="00FD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  <w14:docId w14:val="4D13D32E"/>
  <w15:docId w15:val="{B1139B6E-88CA-43B1-B3C2-3670E984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4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link w:val="NormlnChar"/>
    <w:rsid w:val="00C34E91"/>
    <w:pPr>
      <w:widowControl w:val="0"/>
    </w:pPr>
    <w:rPr>
      <w:noProof/>
      <w:sz w:val="20"/>
      <w:szCs w:val="20"/>
    </w:rPr>
  </w:style>
  <w:style w:type="character" w:customStyle="1" w:styleId="NormlnChar">
    <w:name w:val="Normální~ Char"/>
    <w:link w:val="Normln0"/>
    <w:rsid w:val="00C34E91"/>
    <w:rPr>
      <w:rFonts w:ascii="Times New Roman" w:eastAsia="Times New Roman" w:hAnsi="Times New Roman" w:cs="Times New Roman"/>
      <w:noProof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telier@aspir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D7F9-8440-4B29-BA5B-6B2303CBA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2510</Words>
  <Characters>14813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Milan Rousek</cp:lastModifiedBy>
  <cp:revision>5</cp:revision>
  <dcterms:created xsi:type="dcterms:W3CDTF">2016-12-02T13:15:00Z</dcterms:created>
  <dcterms:modified xsi:type="dcterms:W3CDTF">2018-05-14T14:06:00Z</dcterms:modified>
</cp:coreProperties>
</file>